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0EE3" w14:textId="3E53A2C6" w:rsidR="002C01AA" w:rsidRDefault="002C01AA" w:rsidP="000311A4">
      <w:pPr>
        <w:ind w:left="5760" w:firstLine="720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t>Cover Letter</w:t>
      </w:r>
      <w:r>
        <w:rPr>
          <w:b/>
          <w:bCs/>
          <w:sz w:val="32"/>
          <w:szCs w:val="32"/>
        </w:rPr>
        <w:t xml:space="preserve"> </w:t>
      </w:r>
      <w:r w:rsidR="000B3906">
        <w:rPr>
          <w:b/>
          <w:bCs/>
          <w:sz w:val="32"/>
          <w:szCs w:val="32"/>
        </w:rPr>
        <w:t>Guidance</w:t>
      </w:r>
    </w:p>
    <w:p w14:paraId="35A59537" w14:textId="77777777" w:rsidR="000311A4" w:rsidRDefault="000311A4" w:rsidP="002C01AA">
      <w:pPr>
        <w:rPr>
          <w:b/>
          <w:bCs/>
          <w:sz w:val="24"/>
          <w:szCs w:val="24"/>
        </w:rPr>
      </w:pPr>
    </w:p>
    <w:p w14:paraId="4C68DF09" w14:textId="3C82F7D3" w:rsidR="004D1A64" w:rsidRDefault="000B3906" w:rsidP="002C01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 are required to </w:t>
      </w:r>
      <w:r w:rsidR="002C01AA">
        <w:rPr>
          <w:b/>
          <w:bCs/>
          <w:sz w:val="24"/>
          <w:szCs w:val="24"/>
        </w:rPr>
        <w:t xml:space="preserve">outline </w:t>
      </w:r>
      <w:r w:rsidR="00450D94">
        <w:rPr>
          <w:b/>
          <w:bCs/>
          <w:sz w:val="24"/>
          <w:szCs w:val="24"/>
        </w:rPr>
        <w:t xml:space="preserve">within the cover letter template </w:t>
      </w:r>
      <w:r w:rsidR="002C01AA">
        <w:rPr>
          <w:b/>
          <w:bCs/>
          <w:sz w:val="24"/>
          <w:szCs w:val="24"/>
        </w:rPr>
        <w:t xml:space="preserve">below how </w:t>
      </w:r>
      <w:r>
        <w:rPr>
          <w:b/>
          <w:bCs/>
          <w:sz w:val="24"/>
          <w:szCs w:val="24"/>
        </w:rPr>
        <w:t>they</w:t>
      </w:r>
      <w:r w:rsidR="002C01AA">
        <w:rPr>
          <w:b/>
          <w:bCs/>
          <w:sz w:val="24"/>
          <w:szCs w:val="24"/>
        </w:rPr>
        <w:t xml:space="preserve"> meet the following criteria:</w:t>
      </w:r>
    </w:p>
    <w:p w14:paraId="29CC9B7D" w14:textId="77777777" w:rsidR="0080709B" w:rsidRDefault="0080709B" w:rsidP="002C01AA">
      <w:pPr>
        <w:rPr>
          <w:b/>
          <w:bCs/>
          <w:sz w:val="24"/>
          <w:szCs w:val="24"/>
        </w:rPr>
      </w:pPr>
    </w:p>
    <w:p w14:paraId="4385EDD4" w14:textId="77777777" w:rsidR="004F5D18" w:rsidRPr="002D6BEF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before="120" w:after="0" w:line="480" w:lineRule="auto"/>
        <w:ind w:left="726" w:right="726"/>
        <w:contextualSpacing w:val="0"/>
        <w:rPr>
          <w:i/>
          <w:sz w:val="24"/>
        </w:rPr>
      </w:pP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degree,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equivalent, in law or another relevant subject;</w:t>
      </w:r>
    </w:p>
    <w:p w14:paraId="0401A4AD" w14:textId="77777777" w:rsidR="004F5D18" w:rsidRPr="002D6BEF" w:rsidRDefault="004F5D18" w:rsidP="004F5D18">
      <w:pPr>
        <w:pStyle w:val="ListParagraph"/>
        <w:tabs>
          <w:tab w:val="left" w:pos="723"/>
          <w:tab w:val="left" w:pos="725"/>
        </w:tabs>
        <w:spacing w:before="120" w:line="480" w:lineRule="auto"/>
        <w:ind w:left="726" w:right="726"/>
        <w:rPr>
          <w:i/>
          <w:sz w:val="24"/>
        </w:rPr>
      </w:pPr>
      <w:r>
        <w:rPr>
          <w:sz w:val="24"/>
        </w:rPr>
        <w:tab/>
      </w:r>
      <w:r w:rsidRPr="00DA026F">
        <w:rPr>
          <w:b/>
          <w:bCs/>
          <w:sz w:val="24"/>
        </w:rPr>
        <w:t>and</w:t>
      </w:r>
      <w:r>
        <w:rPr>
          <w:sz w:val="24"/>
        </w:rPr>
        <w:t>,</w:t>
      </w:r>
    </w:p>
    <w:p w14:paraId="4E173F56" w14:textId="439CA4E4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</w:tabs>
        <w:autoSpaceDE w:val="0"/>
        <w:autoSpaceDN w:val="0"/>
        <w:spacing w:after="0" w:line="291" w:lineRule="exact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solicitor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CC369B">
        <w:rPr>
          <w:sz w:val="24"/>
        </w:rPr>
        <w:t>Northern Ireland</w:t>
      </w:r>
      <w:r>
        <w:rPr>
          <w:spacing w:val="-5"/>
          <w:sz w:val="24"/>
        </w:rPr>
        <w:t>;</w:t>
      </w:r>
    </w:p>
    <w:p w14:paraId="6CE5B2D0" w14:textId="77777777" w:rsidR="004F5D18" w:rsidRDefault="004F5D18" w:rsidP="004F5D18">
      <w:pPr>
        <w:pStyle w:val="BodyText"/>
      </w:pPr>
    </w:p>
    <w:p w14:paraId="4309B6F8" w14:textId="77777777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after="0" w:line="240" w:lineRule="auto"/>
        <w:ind w:right="162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minimum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z w:val="24"/>
        </w:rPr>
        <w:t>three</w:t>
      </w:r>
      <w:r>
        <w:rPr>
          <w:spacing w:val="79"/>
          <w:sz w:val="24"/>
        </w:rPr>
        <w:t xml:space="preserve"> </w:t>
      </w:r>
      <w:r>
        <w:rPr>
          <w:sz w:val="24"/>
        </w:rPr>
        <w:t>years’</w:t>
      </w:r>
      <w:r>
        <w:rPr>
          <w:spacing w:val="80"/>
          <w:sz w:val="24"/>
        </w:rPr>
        <w:t xml:space="preserve"> </w:t>
      </w:r>
      <w:r>
        <w:rPr>
          <w:sz w:val="24"/>
        </w:rPr>
        <w:t>experience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z w:val="24"/>
        </w:rPr>
        <w:t>practicing</w:t>
      </w:r>
      <w:r>
        <w:rPr>
          <w:spacing w:val="80"/>
          <w:sz w:val="24"/>
        </w:rPr>
        <w:t xml:space="preserve"> </w:t>
      </w:r>
      <w:r>
        <w:rPr>
          <w:sz w:val="24"/>
        </w:rPr>
        <w:t>solicitor,</w:t>
      </w:r>
      <w:r>
        <w:rPr>
          <w:spacing w:val="79"/>
          <w:sz w:val="24"/>
        </w:rPr>
        <w:t xml:space="preserve"> </w:t>
      </w:r>
      <w:r>
        <w:rPr>
          <w:sz w:val="24"/>
        </w:rPr>
        <w:t>with evidence of some exposure to the field of Human Rights; and</w:t>
      </w:r>
    </w:p>
    <w:p w14:paraId="66BD2707" w14:textId="77777777" w:rsidR="004F5D18" w:rsidRPr="009A280F" w:rsidRDefault="004F5D18" w:rsidP="004F5D18">
      <w:pPr>
        <w:pStyle w:val="ListParagraph"/>
        <w:rPr>
          <w:sz w:val="24"/>
        </w:rPr>
      </w:pPr>
    </w:p>
    <w:p w14:paraId="018F16B5" w14:textId="77777777" w:rsidR="004F5D18" w:rsidRDefault="004F5D18" w:rsidP="004F5D18">
      <w:pPr>
        <w:pStyle w:val="ListParagraph"/>
        <w:widowControl w:val="0"/>
        <w:numPr>
          <w:ilvl w:val="0"/>
          <w:numId w:val="8"/>
        </w:numPr>
        <w:tabs>
          <w:tab w:val="left" w:pos="723"/>
          <w:tab w:val="left" w:pos="725"/>
        </w:tabs>
        <w:autoSpaceDE w:val="0"/>
        <w:autoSpaceDN w:val="0"/>
        <w:spacing w:after="0" w:line="240" w:lineRule="auto"/>
        <w:ind w:right="162"/>
        <w:contextualSpacing w:val="0"/>
        <w:rPr>
          <w:sz w:val="24"/>
        </w:rPr>
      </w:pPr>
      <w:r>
        <w:rPr>
          <w:sz w:val="24"/>
        </w:rPr>
        <w:t>A minimum of two years’ experience of conducting legal or policy research and analysis.</w:t>
      </w:r>
    </w:p>
    <w:p w14:paraId="5CCDB1AA" w14:textId="77777777" w:rsidR="003364F9" w:rsidRDefault="003364F9" w:rsidP="003364F9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pacing w:val="1"/>
          <w:position w:val="-1"/>
          <w:sz w:val="24"/>
          <w:szCs w:val="24"/>
        </w:rPr>
      </w:pPr>
    </w:p>
    <w:p w14:paraId="26AECBDE" w14:textId="4F44609B" w:rsidR="0080709B" w:rsidRPr="00B733F6" w:rsidRDefault="00A5389F" w:rsidP="00B733F6">
      <w:pPr>
        <w:rPr>
          <w:sz w:val="24"/>
          <w:szCs w:val="24"/>
        </w:rPr>
      </w:pPr>
      <w:r w:rsidRPr="00A5389F">
        <w:rPr>
          <w:sz w:val="24"/>
          <w:szCs w:val="24"/>
        </w:rPr>
        <w:t>Please note, candidates should clearly demonstrate how they meet each component of the criteria outlined above, and for Parts (c) and (d) ensure they provide exact dates.</w:t>
      </w:r>
    </w:p>
    <w:p w14:paraId="20995999" w14:textId="7409B699" w:rsidR="00B733F6" w:rsidRPr="00F420FF" w:rsidRDefault="009B3BAC" w:rsidP="003364F9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b/>
          <w:spacing w:val="1"/>
          <w:position w:val="-1"/>
          <w:sz w:val="24"/>
          <w:szCs w:val="24"/>
        </w:rPr>
      </w:pPr>
      <w:r w:rsidRPr="00323652">
        <w:rPr>
          <w:rFonts w:cstheme="minorHAnsi"/>
          <w:b/>
          <w:spacing w:val="1"/>
          <w:position w:val="-1"/>
          <w:sz w:val="24"/>
          <w:szCs w:val="24"/>
        </w:rPr>
        <w:t>Desirable Shortlisting Criteria</w:t>
      </w:r>
    </w:p>
    <w:p w14:paraId="4324C1DE" w14:textId="16F90D4F" w:rsidR="00C453F1" w:rsidRPr="00323652" w:rsidRDefault="005F6CF5" w:rsidP="00323652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z w:val="24"/>
          <w:szCs w:val="24"/>
        </w:rPr>
      </w:pPr>
      <w:r w:rsidRPr="005F6CF5">
        <w:rPr>
          <w:rFonts w:cstheme="minorHAnsi"/>
          <w:spacing w:val="-3"/>
          <w:sz w:val="24"/>
          <w:szCs w:val="24"/>
        </w:rPr>
        <w:t xml:space="preserve">While candidates may be invited to interview </w:t>
      </w:r>
      <w:proofErr w:type="gramStart"/>
      <w:r w:rsidRPr="005F6CF5">
        <w:rPr>
          <w:rFonts w:cstheme="minorHAnsi"/>
          <w:spacing w:val="-3"/>
          <w:sz w:val="24"/>
          <w:szCs w:val="24"/>
        </w:rPr>
        <w:t>on the basis of</w:t>
      </w:r>
      <w:proofErr w:type="gramEnd"/>
      <w:r w:rsidRPr="005F6CF5">
        <w:rPr>
          <w:rFonts w:cstheme="minorHAnsi"/>
          <w:spacing w:val="-3"/>
          <w:sz w:val="24"/>
          <w:szCs w:val="24"/>
        </w:rPr>
        <w:t xml:space="preserve"> meeting the essential criteria, candidates should also outline in their cover letter how they meet any or </w:t>
      </w:r>
      <w:proofErr w:type="gramStart"/>
      <w:r w:rsidRPr="005F6CF5">
        <w:rPr>
          <w:rFonts w:cstheme="minorHAnsi"/>
          <w:spacing w:val="-3"/>
          <w:sz w:val="24"/>
          <w:szCs w:val="24"/>
        </w:rPr>
        <w:t>all of</w:t>
      </w:r>
      <w:proofErr w:type="gramEnd"/>
      <w:r w:rsidRPr="005F6CF5">
        <w:rPr>
          <w:rFonts w:cstheme="minorHAnsi"/>
          <w:spacing w:val="-3"/>
          <w:sz w:val="24"/>
          <w:szCs w:val="24"/>
        </w:rPr>
        <w:t xml:space="preserve"> the following desirable criteria, some or all of which may be used for short-listing in the event of a large volume of applications being received:</w:t>
      </w:r>
    </w:p>
    <w:p w14:paraId="35A1FB0C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after="0" w:line="223" w:lineRule="auto"/>
        <w:ind w:right="847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domestic,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rights </w:t>
      </w:r>
      <w:r>
        <w:rPr>
          <w:spacing w:val="-2"/>
          <w:sz w:val="24"/>
        </w:rPr>
        <w:t>system</w:t>
      </w:r>
    </w:p>
    <w:p w14:paraId="2228C3BE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before="19" w:after="0" w:line="223" w:lineRule="auto"/>
        <w:ind w:right="267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Northern</w:t>
      </w:r>
      <w:r>
        <w:rPr>
          <w:spacing w:val="-6"/>
          <w:sz w:val="24"/>
        </w:rPr>
        <w:t xml:space="preserve"> </w:t>
      </w:r>
      <w:r>
        <w:rPr>
          <w:sz w:val="24"/>
        </w:rPr>
        <w:t>Ireland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framework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political </w:t>
      </w:r>
      <w:r>
        <w:rPr>
          <w:spacing w:val="-2"/>
          <w:sz w:val="24"/>
        </w:rPr>
        <w:t>institutions</w:t>
      </w:r>
    </w:p>
    <w:p w14:paraId="10EA1556" w14:textId="77777777" w:rsidR="00155EC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5"/>
        </w:tabs>
        <w:autoSpaceDE w:val="0"/>
        <w:autoSpaceDN w:val="0"/>
        <w:spacing w:before="20" w:after="0" w:line="223" w:lineRule="auto"/>
        <w:ind w:right="1304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8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Westminster Parliament and Northern Ireland Assembly</w:t>
      </w:r>
    </w:p>
    <w:p w14:paraId="7F413864" w14:textId="77777777" w:rsidR="00155ECF" w:rsidRPr="002D6BEF" w:rsidRDefault="00155ECF" w:rsidP="00155ECF">
      <w:pPr>
        <w:pStyle w:val="ListParagraph"/>
        <w:widowControl w:val="0"/>
        <w:numPr>
          <w:ilvl w:val="0"/>
          <w:numId w:val="9"/>
        </w:numPr>
        <w:tabs>
          <w:tab w:val="left" w:pos="714"/>
        </w:tabs>
        <w:autoSpaceDE w:val="0"/>
        <w:autoSpaceDN w:val="0"/>
        <w:spacing w:before="4" w:after="0" w:line="240" w:lineRule="auto"/>
        <w:ind w:left="714" w:hanging="359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law</w:t>
      </w:r>
    </w:p>
    <w:p w14:paraId="74C28D4F" w14:textId="4413DA8B" w:rsidR="00FE65F3" w:rsidRDefault="00155ECF" w:rsidP="00FE65F3">
      <w:pPr>
        <w:pStyle w:val="ListParagraph"/>
        <w:widowControl w:val="0"/>
        <w:numPr>
          <w:ilvl w:val="0"/>
          <w:numId w:val="9"/>
        </w:numPr>
        <w:tabs>
          <w:tab w:val="left" w:pos="714"/>
        </w:tabs>
        <w:autoSpaceDE w:val="0"/>
        <w:autoSpaceDN w:val="0"/>
        <w:spacing w:before="4" w:after="0" w:line="240" w:lineRule="auto"/>
        <w:ind w:left="714" w:hanging="359"/>
        <w:contextualSpacing w:val="0"/>
        <w:rPr>
          <w:sz w:val="24"/>
        </w:rPr>
      </w:pPr>
      <w:r w:rsidRPr="002D6BEF">
        <w:rPr>
          <w:sz w:val="24"/>
        </w:rPr>
        <w:t xml:space="preserve">Previous experience of working with or within a human </w:t>
      </w:r>
      <w:proofErr w:type="gramStart"/>
      <w:r w:rsidRPr="002D6BEF">
        <w:rPr>
          <w:sz w:val="24"/>
        </w:rPr>
        <w:t>rights based</w:t>
      </w:r>
      <w:proofErr w:type="gramEnd"/>
      <w:r w:rsidRPr="002D6BEF">
        <w:rPr>
          <w:sz w:val="24"/>
        </w:rPr>
        <w:t xml:space="preserve"> </w:t>
      </w:r>
      <w:r>
        <w:rPr>
          <w:sz w:val="24"/>
        </w:rPr>
        <w:t>organi</w:t>
      </w:r>
      <w:r w:rsidR="000311A4">
        <w:rPr>
          <w:sz w:val="24"/>
        </w:rPr>
        <w:t>s</w:t>
      </w:r>
      <w:r>
        <w:rPr>
          <w:sz w:val="24"/>
        </w:rPr>
        <w:t>ation</w:t>
      </w:r>
    </w:p>
    <w:p w14:paraId="380E10C7" w14:textId="77777777" w:rsidR="004D1A64" w:rsidRPr="004D1A64" w:rsidRDefault="004D1A64" w:rsidP="004D1A64">
      <w:pPr>
        <w:pStyle w:val="ListParagraph"/>
        <w:widowControl w:val="0"/>
        <w:tabs>
          <w:tab w:val="left" w:pos="714"/>
        </w:tabs>
        <w:autoSpaceDE w:val="0"/>
        <w:autoSpaceDN w:val="0"/>
        <w:spacing w:before="4" w:after="0" w:line="240" w:lineRule="auto"/>
        <w:ind w:left="714"/>
        <w:contextualSpacing w:val="0"/>
        <w:rPr>
          <w:sz w:val="24"/>
        </w:rPr>
      </w:pPr>
    </w:p>
    <w:p w14:paraId="60AFCB21" w14:textId="49132DC2" w:rsidR="006950FF" w:rsidRPr="00F420FF" w:rsidRDefault="006950FF" w:rsidP="00F420FF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NIHRC reserves the right to enhance the criteria as it sees fit in the event of a large volume of applications.</w:t>
      </w:r>
    </w:p>
    <w:p w14:paraId="0D18BF0C" w14:textId="77777777" w:rsidR="004D1A64" w:rsidRDefault="004D1A64" w:rsidP="006950FF">
      <w:pPr>
        <w:jc w:val="center"/>
        <w:rPr>
          <w:sz w:val="24"/>
          <w:szCs w:val="24"/>
        </w:rPr>
      </w:pPr>
    </w:p>
    <w:p w14:paraId="041D3E5B" w14:textId="076A1E4A" w:rsidR="006950FF" w:rsidRPr="006950FF" w:rsidRDefault="006950FF" w:rsidP="006950FF">
      <w:pPr>
        <w:jc w:val="center"/>
        <w:rPr>
          <w:sz w:val="24"/>
          <w:szCs w:val="24"/>
        </w:rPr>
        <w:sectPr w:rsidR="006950FF" w:rsidRPr="006950FF" w:rsidSect="00155ECF">
          <w:headerReference w:type="default" r:id="rId10"/>
          <w:pgSz w:w="11920" w:h="16860"/>
          <w:pgMar w:top="1280" w:right="850" w:bottom="1720" w:left="1275" w:header="0" w:footer="1537" w:gutter="0"/>
          <w:cols w:space="720"/>
        </w:sectPr>
      </w:pPr>
      <w:r w:rsidRPr="002C01AA">
        <w:rPr>
          <w:sz w:val="24"/>
          <w:szCs w:val="24"/>
        </w:rPr>
        <w:t>(</w:t>
      </w:r>
      <w:r w:rsidRPr="000B3906">
        <w:rPr>
          <w:b/>
          <w:bCs/>
          <w:sz w:val="24"/>
          <w:szCs w:val="24"/>
        </w:rPr>
        <w:t xml:space="preserve">Word count should not exceed </w:t>
      </w:r>
      <w:r>
        <w:rPr>
          <w:b/>
          <w:bCs/>
          <w:sz w:val="24"/>
          <w:szCs w:val="24"/>
        </w:rPr>
        <w:t xml:space="preserve">750 </w:t>
      </w:r>
      <w:r w:rsidRPr="000B3906">
        <w:rPr>
          <w:b/>
          <w:bCs/>
          <w:sz w:val="24"/>
          <w:szCs w:val="24"/>
        </w:rPr>
        <w:t>word</w:t>
      </w:r>
      <w:r w:rsidR="00F420FF">
        <w:rPr>
          <w:b/>
          <w:bCs/>
          <w:sz w:val="24"/>
          <w:szCs w:val="24"/>
        </w:rPr>
        <w:t>s</w:t>
      </w:r>
      <w:r w:rsidR="000311A4">
        <w:rPr>
          <w:b/>
          <w:bCs/>
          <w:sz w:val="24"/>
          <w:szCs w:val="24"/>
        </w:rPr>
        <w:t>)</w:t>
      </w:r>
    </w:p>
    <w:p w14:paraId="3A654EDC" w14:textId="77777777" w:rsidR="000B3906" w:rsidRDefault="000B3906" w:rsidP="000311A4">
      <w:pPr>
        <w:ind w:left="5760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3AA72324" w14:textId="38FBF6BE" w:rsidR="000B3906" w:rsidRDefault="000B3906" w:rsidP="002C01AA">
      <w:pPr>
        <w:rPr>
          <w:b/>
          <w:bCs/>
          <w:sz w:val="24"/>
          <w:szCs w:val="24"/>
        </w:rPr>
      </w:pPr>
    </w:p>
    <w:p w14:paraId="16260C4B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p w14:paraId="4CB25DCE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71C58964" w14:textId="1258DD98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14:paraId="7639BDD9" w14:textId="4EF334B5" w:rsidR="00B77110" w:rsidRDefault="00B77110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4549989C" w14:textId="3358A8BD" w:rsidR="000B3906" w:rsidRDefault="00BE2658" w:rsidP="000B39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C9B4" wp14:editId="5CA1719E">
                <wp:simplePos x="0" y="0"/>
                <wp:positionH relativeFrom="column">
                  <wp:posOffset>-245660</wp:posOffset>
                </wp:positionH>
                <wp:positionV relativeFrom="paragraph">
                  <wp:posOffset>175412</wp:posOffset>
                </wp:positionV>
                <wp:extent cx="6316980" cy="4708477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708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4CF6" id="Rectangle 2" o:spid="_x0000_s1026" style="position:absolute;margin-left:-19.35pt;margin-top:13.8pt;width:497.4pt;height:3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AfgIAAF8FAAAOAAAAZHJzL2Uyb0RvYy54bWysVE1v2zAMvQ/YfxB0X21na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" filled="f" strokecolor="black [3213]" strokeweight="1pt"/>
            </w:pict>
          </mc:Fallback>
        </mc:AlternateContent>
      </w:r>
    </w:p>
    <w:p w14:paraId="79F3B9A6" w14:textId="48160FC1" w:rsidR="000B3906" w:rsidRDefault="000B3906" w:rsidP="002C01AA">
      <w:pPr>
        <w:rPr>
          <w:b/>
          <w:bCs/>
          <w:sz w:val="24"/>
          <w:szCs w:val="24"/>
        </w:rPr>
      </w:pPr>
    </w:p>
    <w:p w14:paraId="70B66687" w14:textId="1744D677" w:rsidR="00B77110" w:rsidRDefault="00B77110" w:rsidP="002C01AA">
      <w:pPr>
        <w:rPr>
          <w:b/>
          <w:bCs/>
          <w:sz w:val="24"/>
          <w:szCs w:val="24"/>
        </w:rPr>
      </w:pPr>
    </w:p>
    <w:p w14:paraId="780C7603" w14:textId="28DFF8CD" w:rsidR="00B77110" w:rsidRDefault="00B77110" w:rsidP="002C01AA">
      <w:pPr>
        <w:rPr>
          <w:b/>
          <w:bCs/>
          <w:sz w:val="24"/>
          <w:szCs w:val="24"/>
        </w:rPr>
      </w:pPr>
    </w:p>
    <w:p w14:paraId="6B4CEEED" w14:textId="0176F1D6" w:rsidR="00B77110" w:rsidRDefault="00B77110" w:rsidP="002C01AA">
      <w:pPr>
        <w:rPr>
          <w:b/>
          <w:bCs/>
          <w:sz w:val="24"/>
          <w:szCs w:val="24"/>
        </w:rPr>
      </w:pPr>
    </w:p>
    <w:p w14:paraId="4B285C68" w14:textId="666DEE6D" w:rsidR="00B77110" w:rsidRDefault="00B77110" w:rsidP="002C01AA">
      <w:pPr>
        <w:rPr>
          <w:b/>
          <w:bCs/>
          <w:sz w:val="24"/>
          <w:szCs w:val="24"/>
        </w:rPr>
      </w:pPr>
    </w:p>
    <w:p w14:paraId="2260BF70" w14:textId="749CFE7B" w:rsidR="00B77110" w:rsidRDefault="00B77110" w:rsidP="002C01AA">
      <w:pPr>
        <w:rPr>
          <w:b/>
          <w:bCs/>
          <w:sz w:val="24"/>
          <w:szCs w:val="24"/>
        </w:rPr>
      </w:pPr>
    </w:p>
    <w:p w14:paraId="45DBA9DF" w14:textId="1710AD27" w:rsidR="00B77110" w:rsidRDefault="00B77110" w:rsidP="002C01AA">
      <w:pPr>
        <w:rPr>
          <w:b/>
          <w:bCs/>
          <w:sz w:val="24"/>
          <w:szCs w:val="24"/>
        </w:rPr>
      </w:pPr>
    </w:p>
    <w:p w14:paraId="75CF5C2D" w14:textId="2F100E3A" w:rsidR="00B77110" w:rsidRDefault="00B77110" w:rsidP="002C01AA">
      <w:pPr>
        <w:rPr>
          <w:b/>
          <w:bCs/>
          <w:sz w:val="24"/>
          <w:szCs w:val="24"/>
        </w:rPr>
      </w:pPr>
    </w:p>
    <w:p w14:paraId="15FEA5DC" w14:textId="652D93C7" w:rsidR="00B77110" w:rsidRDefault="00B77110" w:rsidP="002C01AA">
      <w:pPr>
        <w:rPr>
          <w:b/>
          <w:bCs/>
          <w:sz w:val="24"/>
          <w:szCs w:val="24"/>
        </w:rPr>
      </w:pPr>
    </w:p>
    <w:p w14:paraId="208B359A" w14:textId="17941589" w:rsidR="00B77110" w:rsidRDefault="00B77110" w:rsidP="002C01AA">
      <w:pPr>
        <w:rPr>
          <w:b/>
          <w:bCs/>
          <w:sz w:val="24"/>
          <w:szCs w:val="24"/>
        </w:rPr>
      </w:pPr>
    </w:p>
    <w:p w14:paraId="270AF247" w14:textId="69FD4889" w:rsidR="00B77110" w:rsidRDefault="00B77110" w:rsidP="002C01AA">
      <w:pPr>
        <w:rPr>
          <w:b/>
          <w:bCs/>
          <w:sz w:val="24"/>
          <w:szCs w:val="24"/>
        </w:rPr>
      </w:pPr>
    </w:p>
    <w:p w14:paraId="34D49932" w14:textId="5B05DC71" w:rsidR="00B77110" w:rsidRDefault="00B77110" w:rsidP="002C01AA">
      <w:pPr>
        <w:rPr>
          <w:b/>
          <w:bCs/>
          <w:sz w:val="24"/>
          <w:szCs w:val="24"/>
        </w:rPr>
      </w:pPr>
    </w:p>
    <w:p w14:paraId="0AE6CD9F" w14:textId="536AF5D2" w:rsidR="00B77110" w:rsidRDefault="00B77110" w:rsidP="002C01AA">
      <w:pPr>
        <w:rPr>
          <w:b/>
          <w:bCs/>
          <w:sz w:val="24"/>
          <w:szCs w:val="24"/>
        </w:rPr>
      </w:pPr>
    </w:p>
    <w:p w14:paraId="496567CF" w14:textId="524C46F7" w:rsidR="00B77110" w:rsidRDefault="00B77110" w:rsidP="002C01AA">
      <w:pPr>
        <w:rPr>
          <w:b/>
          <w:bCs/>
          <w:sz w:val="24"/>
          <w:szCs w:val="24"/>
        </w:rPr>
      </w:pPr>
    </w:p>
    <w:p w14:paraId="534B589B" w14:textId="0C931B36" w:rsidR="00B77110" w:rsidRDefault="00B77110" w:rsidP="002C01AA">
      <w:pPr>
        <w:rPr>
          <w:b/>
          <w:bCs/>
          <w:sz w:val="24"/>
          <w:szCs w:val="24"/>
        </w:rPr>
      </w:pPr>
    </w:p>
    <w:p w14:paraId="1192BF0D" w14:textId="77777777" w:rsidR="00F878AF" w:rsidRDefault="00F878AF" w:rsidP="002C01AA">
      <w:pPr>
        <w:rPr>
          <w:b/>
          <w:bCs/>
          <w:sz w:val="24"/>
          <w:szCs w:val="24"/>
        </w:rPr>
      </w:pPr>
    </w:p>
    <w:p w14:paraId="3EB06D6F" w14:textId="77777777" w:rsidR="00F878AF" w:rsidRDefault="00F878AF" w:rsidP="002C01AA">
      <w:pPr>
        <w:rPr>
          <w:b/>
          <w:bCs/>
          <w:sz w:val="24"/>
          <w:szCs w:val="24"/>
        </w:rPr>
      </w:pPr>
    </w:p>
    <w:p w14:paraId="504D8435" w14:textId="77777777" w:rsidR="00B77110" w:rsidRDefault="00B77110" w:rsidP="00B77110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72087A37" w14:textId="3DE62AA0" w:rsidR="00B77110" w:rsidRDefault="00632F75" w:rsidP="002C01A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467F6" wp14:editId="633D0137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204470</wp:posOffset>
                </wp:positionV>
                <wp:extent cx="6385560" cy="6938963"/>
                <wp:effectExtent l="0" t="0" r="15240" b="14605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938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D9F8D" id="Rectangle 1274485505" o:spid="_x0000_s1026" style="position:absolute;margin-left:-28.85pt;margin-top:16.1pt;width:502.8pt;height:546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FF23C1A" w14:textId="5A244E8C" w:rsidR="00632F75" w:rsidRDefault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14:paraId="16CCB441" w14:textId="77777777" w:rsidR="00632F75" w:rsidRDefault="00632F75" w:rsidP="00632F75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462BE533" w14:textId="77777777" w:rsidR="00632F75" w:rsidRDefault="00632F75" w:rsidP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C56D" wp14:editId="5D9DC2F0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204471</wp:posOffset>
                </wp:positionV>
                <wp:extent cx="6385560" cy="6891338"/>
                <wp:effectExtent l="0" t="0" r="15240" b="24130"/>
                <wp:wrapNone/>
                <wp:docPr id="1396924619" name="Rectangle 139692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891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1DCB" id="Rectangle 1396924619" o:spid="_x0000_s1026" style="position:absolute;margin-left:-28.85pt;margin-top:16.1pt;width:502.8pt;height:5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BF03760" w14:textId="4384AF7D" w:rsidR="00B77110" w:rsidRDefault="00B77110" w:rsidP="002C01AA">
      <w:pPr>
        <w:rPr>
          <w:b/>
          <w:bCs/>
          <w:noProof/>
          <w:sz w:val="24"/>
          <w:szCs w:val="24"/>
        </w:rPr>
      </w:pPr>
    </w:p>
    <w:p w14:paraId="6DBE5516" w14:textId="35D2AD28" w:rsidR="00B77110" w:rsidRDefault="00B77110" w:rsidP="002C01AA">
      <w:pPr>
        <w:rPr>
          <w:b/>
          <w:bCs/>
          <w:sz w:val="24"/>
          <w:szCs w:val="24"/>
        </w:rPr>
      </w:pPr>
    </w:p>
    <w:p w14:paraId="70D39E73" w14:textId="7B69084C" w:rsidR="00B77110" w:rsidRDefault="00B77110" w:rsidP="002C01AA">
      <w:pPr>
        <w:rPr>
          <w:b/>
          <w:bCs/>
          <w:sz w:val="24"/>
          <w:szCs w:val="24"/>
        </w:rPr>
      </w:pPr>
    </w:p>
    <w:p w14:paraId="23AEE386" w14:textId="075B57F6" w:rsidR="00B77110" w:rsidRDefault="00B77110" w:rsidP="002C01AA">
      <w:pPr>
        <w:rPr>
          <w:b/>
          <w:bCs/>
          <w:sz w:val="24"/>
          <w:szCs w:val="24"/>
        </w:rPr>
      </w:pPr>
    </w:p>
    <w:p w14:paraId="564A33E6" w14:textId="77B5D13C" w:rsidR="00B77110" w:rsidRDefault="00B77110" w:rsidP="002C01AA">
      <w:pPr>
        <w:rPr>
          <w:b/>
          <w:bCs/>
          <w:sz w:val="24"/>
          <w:szCs w:val="24"/>
        </w:rPr>
      </w:pPr>
    </w:p>
    <w:p w14:paraId="1528E8AE" w14:textId="5D7314AE" w:rsidR="00B77110" w:rsidRDefault="00B77110" w:rsidP="002C01AA">
      <w:pPr>
        <w:rPr>
          <w:b/>
          <w:bCs/>
          <w:sz w:val="24"/>
          <w:szCs w:val="24"/>
        </w:rPr>
      </w:pPr>
    </w:p>
    <w:p w14:paraId="22ED3D44" w14:textId="02541C52" w:rsidR="00B77110" w:rsidRDefault="00B77110" w:rsidP="002C01AA">
      <w:pPr>
        <w:rPr>
          <w:b/>
          <w:bCs/>
          <w:sz w:val="24"/>
          <w:szCs w:val="24"/>
        </w:rPr>
      </w:pPr>
    </w:p>
    <w:p w14:paraId="6FCF1542" w14:textId="766F69E8" w:rsidR="00B77110" w:rsidRDefault="00B77110" w:rsidP="002C01AA">
      <w:pPr>
        <w:rPr>
          <w:b/>
          <w:bCs/>
          <w:sz w:val="24"/>
          <w:szCs w:val="24"/>
        </w:rPr>
      </w:pPr>
    </w:p>
    <w:p w14:paraId="20737D22" w14:textId="0994452A" w:rsidR="00B77110" w:rsidRDefault="00B77110" w:rsidP="002C01AA">
      <w:pPr>
        <w:rPr>
          <w:b/>
          <w:bCs/>
          <w:sz w:val="24"/>
          <w:szCs w:val="24"/>
        </w:rPr>
      </w:pPr>
    </w:p>
    <w:p w14:paraId="182E1E7F" w14:textId="3C54B77E" w:rsidR="00B77110" w:rsidRDefault="00B77110" w:rsidP="002C01AA">
      <w:pPr>
        <w:rPr>
          <w:b/>
          <w:bCs/>
          <w:sz w:val="24"/>
          <w:szCs w:val="24"/>
        </w:rPr>
      </w:pPr>
    </w:p>
    <w:p w14:paraId="19102FF2" w14:textId="1D0C2238" w:rsidR="00B77110" w:rsidRDefault="00B77110" w:rsidP="002C01AA">
      <w:pPr>
        <w:rPr>
          <w:b/>
          <w:bCs/>
          <w:sz w:val="24"/>
          <w:szCs w:val="24"/>
        </w:rPr>
      </w:pPr>
    </w:p>
    <w:p w14:paraId="758986DF" w14:textId="3808129F" w:rsidR="00B77110" w:rsidRDefault="00B77110" w:rsidP="002C01AA">
      <w:pPr>
        <w:rPr>
          <w:b/>
          <w:bCs/>
          <w:sz w:val="24"/>
          <w:szCs w:val="24"/>
        </w:rPr>
      </w:pPr>
    </w:p>
    <w:p w14:paraId="28BF301C" w14:textId="49A56D8D" w:rsidR="00B77110" w:rsidRDefault="00B77110" w:rsidP="002C01AA">
      <w:pPr>
        <w:rPr>
          <w:b/>
          <w:bCs/>
          <w:sz w:val="24"/>
          <w:szCs w:val="24"/>
        </w:rPr>
      </w:pPr>
    </w:p>
    <w:p w14:paraId="6A6889B8" w14:textId="47784D55" w:rsidR="00B77110" w:rsidRDefault="00B77110" w:rsidP="002C01AA">
      <w:pPr>
        <w:rPr>
          <w:b/>
          <w:bCs/>
          <w:sz w:val="24"/>
          <w:szCs w:val="24"/>
        </w:rPr>
      </w:pPr>
    </w:p>
    <w:p w14:paraId="6D3B8886" w14:textId="1FF163EF" w:rsidR="00B77110" w:rsidRDefault="00B77110" w:rsidP="002C01AA">
      <w:pPr>
        <w:rPr>
          <w:b/>
          <w:bCs/>
          <w:sz w:val="24"/>
          <w:szCs w:val="24"/>
        </w:rPr>
      </w:pPr>
    </w:p>
    <w:p w14:paraId="0A9386FE" w14:textId="58AE7678" w:rsidR="00B77110" w:rsidRDefault="00B77110" w:rsidP="002C01AA">
      <w:pPr>
        <w:rPr>
          <w:b/>
          <w:bCs/>
          <w:sz w:val="24"/>
          <w:szCs w:val="24"/>
        </w:rPr>
      </w:pPr>
    </w:p>
    <w:p w14:paraId="3803BC46" w14:textId="025AABBD" w:rsidR="00B77110" w:rsidRDefault="00B77110" w:rsidP="002C01AA">
      <w:pPr>
        <w:rPr>
          <w:b/>
          <w:bCs/>
          <w:sz w:val="24"/>
          <w:szCs w:val="24"/>
        </w:rPr>
      </w:pPr>
    </w:p>
    <w:p w14:paraId="6B7B311F" w14:textId="70186CB2" w:rsidR="00B77110" w:rsidRDefault="00B77110" w:rsidP="002C01AA">
      <w:pPr>
        <w:rPr>
          <w:b/>
          <w:bCs/>
          <w:sz w:val="24"/>
          <w:szCs w:val="24"/>
        </w:rPr>
      </w:pPr>
    </w:p>
    <w:p w14:paraId="3F838335" w14:textId="77777777" w:rsidR="00B77110" w:rsidRPr="002C01AA" w:rsidRDefault="00B77110" w:rsidP="002C01AA">
      <w:pPr>
        <w:rPr>
          <w:b/>
          <w:bCs/>
          <w:sz w:val="24"/>
          <w:szCs w:val="24"/>
        </w:rPr>
      </w:pPr>
    </w:p>
    <w:sectPr w:rsidR="00B77110" w:rsidRPr="002C01AA" w:rsidSect="00A22B5D">
      <w:headerReference w:type="default" r:id="rId11"/>
      <w:footerReference w:type="default" r:id="rId12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5BC7" w14:textId="77777777" w:rsidR="002B5B65" w:rsidRDefault="002B5B65" w:rsidP="002C01AA">
      <w:pPr>
        <w:spacing w:after="0" w:line="240" w:lineRule="auto"/>
      </w:pPr>
      <w:r>
        <w:separator/>
      </w:r>
    </w:p>
  </w:endnote>
  <w:endnote w:type="continuationSeparator" w:id="0">
    <w:p w14:paraId="35A2B18A" w14:textId="77777777" w:rsidR="002B5B65" w:rsidRDefault="002B5B65" w:rsidP="002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2562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B57C8" w14:textId="71CD93E7" w:rsidR="00C453F1" w:rsidRDefault="00C45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1976E" w14:textId="77777777" w:rsidR="00C453F1" w:rsidRDefault="00C45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41EE" w14:textId="77777777" w:rsidR="002B5B65" w:rsidRDefault="002B5B65" w:rsidP="002C01AA">
      <w:pPr>
        <w:spacing w:after="0" w:line="240" w:lineRule="auto"/>
      </w:pPr>
      <w:r>
        <w:separator/>
      </w:r>
    </w:p>
  </w:footnote>
  <w:footnote w:type="continuationSeparator" w:id="0">
    <w:p w14:paraId="7417EAEF" w14:textId="77777777" w:rsidR="002B5B65" w:rsidRDefault="002B5B65" w:rsidP="002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9318" w14:textId="77777777" w:rsidR="006950FF" w:rsidRDefault="006950FF" w:rsidP="006950FF">
    <w:pPr>
      <w:pStyle w:val="Header"/>
      <w:jc w:val="right"/>
      <w:rPr>
        <w:b/>
        <w:bCs/>
        <w:sz w:val="28"/>
        <w:szCs w:val="28"/>
      </w:rPr>
    </w:pPr>
  </w:p>
  <w:p w14:paraId="28B37847" w14:textId="2F0AE01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  <w:r w:rsidRPr="0043013E">
      <w:rPr>
        <w:b/>
        <w:bCs/>
        <w:sz w:val="28"/>
        <w:szCs w:val="28"/>
      </w:rPr>
      <w:t xml:space="preserve">Ref No: 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7A9C380" wp14:editId="36BDBD3F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476879088" name="Picture 47687908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13E">
      <w:rPr>
        <w:b/>
        <w:bCs/>
        <w:sz w:val="28"/>
        <w:szCs w:val="28"/>
      </w:rPr>
      <w:t>Sol (L&amp;RO)/May</w:t>
    </w:r>
    <w:r>
      <w:rPr>
        <w:b/>
        <w:bCs/>
        <w:sz w:val="28"/>
        <w:szCs w:val="28"/>
      </w:rPr>
      <w:t xml:space="preserve"> 2025</w:t>
    </w:r>
  </w:p>
  <w:p w14:paraId="0819F5CB" w14:textId="7777777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</w:p>
  <w:p w14:paraId="66F7107C" w14:textId="77777777" w:rsidR="006950FF" w:rsidRPr="0043013E" w:rsidRDefault="006950FF" w:rsidP="006950FF">
    <w:pPr>
      <w:pStyle w:val="Header"/>
      <w:jc w:val="right"/>
      <w:rPr>
        <w:b/>
        <w:bCs/>
        <w:sz w:val="28"/>
        <w:szCs w:val="28"/>
      </w:rPr>
    </w:pPr>
  </w:p>
  <w:p w14:paraId="2F40578A" w14:textId="77777777" w:rsidR="006950FF" w:rsidRPr="0043013E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526B1196" w14:textId="77777777" w:rsidR="006950FF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Solicitor (Legal &amp; Research Officer)</w:t>
    </w:r>
  </w:p>
  <w:p w14:paraId="708E9A21" w14:textId="77777777" w:rsidR="006950FF" w:rsidRPr="00F70F80" w:rsidRDefault="006950FF" w:rsidP="006950FF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</w:t>
    </w:r>
  </w:p>
  <w:p w14:paraId="29BBE0BF" w14:textId="77777777" w:rsidR="006950FF" w:rsidRPr="002C01AA" w:rsidRDefault="006950FF" w:rsidP="006950FF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BB36737" w14:textId="77777777" w:rsidR="006950FF" w:rsidRDefault="00695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5F1F" w14:textId="01B5F560" w:rsidR="002C01AA" w:rsidRPr="0043013E" w:rsidRDefault="002C01AA" w:rsidP="002C01AA">
    <w:pPr>
      <w:pStyle w:val="Header"/>
      <w:jc w:val="right"/>
      <w:rPr>
        <w:b/>
        <w:bCs/>
        <w:sz w:val="28"/>
        <w:szCs w:val="28"/>
      </w:rPr>
    </w:pPr>
    <w:r w:rsidRPr="0043013E">
      <w:rPr>
        <w:b/>
        <w:bCs/>
        <w:sz w:val="28"/>
        <w:szCs w:val="28"/>
      </w:rPr>
      <w:t xml:space="preserve">Ref No: 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8E854DD" wp14:editId="37771904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1641539186" name="Picture 16415391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13E" w:rsidRPr="0043013E">
      <w:rPr>
        <w:b/>
        <w:bCs/>
        <w:sz w:val="28"/>
        <w:szCs w:val="28"/>
      </w:rPr>
      <w:t>Sol (L&amp;RO)/May</w:t>
    </w:r>
    <w:r w:rsidR="0043013E">
      <w:rPr>
        <w:b/>
        <w:bCs/>
        <w:sz w:val="28"/>
        <w:szCs w:val="28"/>
      </w:rPr>
      <w:t xml:space="preserve"> 2025</w:t>
    </w:r>
  </w:p>
  <w:p w14:paraId="7ACF4261" w14:textId="77777777" w:rsidR="00361BA8" w:rsidRPr="0043013E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1107487" w14:textId="77777777" w:rsidR="00361BA8" w:rsidRPr="0043013E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Pr="0043013E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3C8F0FB9" w:rsidR="00361BA8" w:rsidRDefault="00967747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Solicitor (Legal &amp; Research Officer)</w:t>
    </w:r>
  </w:p>
  <w:p w14:paraId="5598864F" w14:textId="3F2EEEC4" w:rsidR="00361BA8" w:rsidRPr="00F70F80" w:rsidRDefault="00193A40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2B30"/>
    <w:multiLevelType w:val="hybridMultilevel"/>
    <w:tmpl w:val="37D0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CA8"/>
    <w:multiLevelType w:val="hybridMultilevel"/>
    <w:tmpl w:val="37D0A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F5C"/>
    <w:multiLevelType w:val="hybridMultilevel"/>
    <w:tmpl w:val="F4DAF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28DC"/>
    <w:multiLevelType w:val="hybridMultilevel"/>
    <w:tmpl w:val="8EC21314"/>
    <w:lvl w:ilvl="0" w:tplc="34B0C6EA">
      <w:numFmt w:val="bullet"/>
      <w:lvlText w:val="o"/>
      <w:lvlJc w:val="left"/>
      <w:pPr>
        <w:ind w:left="7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E401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2E469EE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6B482C1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72E08FC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22462E3C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324E644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90CC8B8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26EAE5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037783"/>
    <w:multiLevelType w:val="hybridMultilevel"/>
    <w:tmpl w:val="3A9A9198"/>
    <w:lvl w:ilvl="0" w:tplc="0F582546">
      <w:start w:val="1"/>
      <w:numFmt w:val="lowerLetter"/>
      <w:lvlText w:val="%1)"/>
      <w:lvlJc w:val="left"/>
      <w:pPr>
        <w:ind w:left="725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A69DE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4C30470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DD70D21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95A2D8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80B63190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C9B82E9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D35C1750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62A2E6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A329A7"/>
    <w:multiLevelType w:val="hybridMultilevel"/>
    <w:tmpl w:val="42400BC8"/>
    <w:lvl w:ilvl="0" w:tplc="0809000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B136C"/>
    <w:multiLevelType w:val="hybridMultilevel"/>
    <w:tmpl w:val="7A72CDF2"/>
    <w:lvl w:ilvl="0" w:tplc="19040C42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905869">
    <w:abstractNumId w:val="2"/>
  </w:num>
  <w:num w:numId="2" w16cid:durableId="607781776">
    <w:abstractNumId w:val="5"/>
  </w:num>
  <w:num w:numId="3" w16cid:durableId="1137652076">
    <w:abstractNumId w:val="7"/>
  </w:num>
  <w:num w:numId="4" w16cid:durableId="1378236839">
    <w:abstractNumId w:val="0"/>
  </w:num>
  <w:num w:numId="5" w16cid:durableId="513687483">
    <w:abstractNumId w:val="1"/>
  </w:num>
  <w:num w:numId="6" w16cid:durableId="423302407">
    <w:abstractNumId w:val="6"/>
  </w:num>
  <w:num w:numId="7" w16cid:durableId="958338429">
    <w:abstractNumId w:val="8"/>
  </w:num>
  <w:num w:numId="8" w16cid:durableId="755512452">
    <w:abstractNumId w:val="4"/>
  </w:num>
  <w:num w:numId="9" w16cid:durableId="22665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17E9E"/>
    <w:rsid w:val="000311A4"/>
    <w:rsid w:val="00044311"/>
    <w:rsid w:val="00047EB5"/>
    <w:rsid w:val="0006742E"/>
    <w:rsid w:val="000A267D"/>
    <w:rsid w:val="000B182B"/>
    <w:rsid w:val="000B3906"/>
    <w:rsid w:val="000C254F"/>
    <w:rsid w:val="000D037D"/>
    <w:rsid w:val="000E3568"/>
    <w:rsid w:val="000F09FC"/>
    <w:rsid w:val="00117D36"/>
    <w:rsid w:val="00121429"/>
    <w:rsid w:val="00146A7D"/>
    <w:rsid w:val="00155ECF"/>
    <w:rsid w:val="00156A4A"/>
    <w:rsid w:val="00162FD3"/>
    <w:rsid w:val="001646DD"/>
    <w:rsid w:val="00187904"/>
    <w:rsid w:val="00191051"/>
    <w:rsid w:val="00193A40"/>
    <w:rsid w:val="001A3372"/>
    <w:rsid w:val="001A7661"/>
    <w:rsid w:val="001A7C69"/>
    <w:rsid w:val="002108A4"/>
    <w:rsid w:val="0021587C"/>
    <w:rsid w:val="00233598"/>
    <w:rsid w:val="00234B4B"/>
    <w:rsid w:val="00237867"/>
    <w:rsid w:val="002470D4"/>
    <w:rsid w:val="00270132"/>
    <w:rsid w:val="002759C9"/>
    <w:rsid w:val="002809E9"/>
    <w:rsid w:val="00287F70"/>
    <w:rsid w:val="00291207"/>
    <w:rsid w:val="002B01EF"/>
    <w:rsid w:val="002B5B65"/>
    <w:rsid w:val="002C01AA"/>
    <w:rsid w:val="002E1041"/>
    <w:rsid w:val="002E7B8E"/>
    <w:rsid w:val="002E7C33"/>
    <w:rsid w:val="00303412"/>
    <w:rsid w:val="00323652"/>
    <w:rsid w:val="003252E7"/>
    <w:rsid w:val="003364F9"/>
    <w:rsid w:val="00337229"/>
    <w:rsid w:val="00361BA8"/>
    <w:rsid w:val="00364016"/>
    <w:rsid w:val="003940B0"/>
    <w:rsid w:val="003A0FF8"/>
    <w:rsid w:val="003C4B70"/>
    <w:rsid w:val="003E5111"/>
    <w:rsid w:val="003F6A67"/>
    <w:rsid w:val="00406072"/>
    <w:rsid w:val="004146EF"/>
    <w:rsid w:val="0043013E"/>
    <w:rsid w:val="004479AC"/>
    <w:rsid w:val="00450C0D"/>
    <w:rsid w:val="00450D94"/>
    <w:rsid w:val="00464EC3"/>
    <w:rsid w:val="00476E51"/>
    <w:rsid w:val="004A295D"/>
    <w:rsid w:val="004A7092"/>
    <w:rsid w:val="004B2CC3"/>
    <w:rsid w:val="004D0196"/>
    <w:rsid w:val="004D1A64"/>
    <w:rsid w:val="004D1E70"/>
    <w:rsid w:val="004D4AA2"/>
    <w:rsid w:val="004E01FF"/>
    <w:rsid w:val="004F5D0F"/>
    <w:rsid w:val="004F5D18"/>
    <w:rsid w:val="00501B6C"/>
    <w:rsid w:val="0052642C"/>
    <w:rsid w:val="00537D56"/>
    <w:rsid w:val="005626DE"/>
    <w:rsid w:val="005766D2"/>
    <w:rsid w:val="00583C2B"/>
    <w:rsid w:val="0059284C"/>
    <w:rsid w:val="005C0836"/>
    <w:rsid w:val="005C6B42"/>
    <w:rsid w:val="005E42BD"/>
    <w:rsid w:val="005F6CF5"/>
    <w:rsid w:val="00612E38"/>
    <w:rsid w:val="00614470"/>
    <w:rsid w:val="00632F75"/>
    <w:rsid w:val="0063528D"/>
    <w:rsid w:val="00641D61"/>
    <w:rsid w:val="00644549"/>
    <w:rsid w:val="00673C9E"/>
    <w:rsid w:val="00684FD7"/>
    <w:rsid w:val="006950FF"/>
    <w:rsid w:val="006B1130"/>
    <w:rsid w:val="006B724D"/>
    <w:rsid w:val="006D74B9"/>
    <w:rsid w:val="00700340"/>
    <w:rsid w:val="0070200E"/>
    <w:rsid w:val="00716583"/>
    <w:rsid w:val="00735510"/>
    <w:rsid w:val="007379A8"/>
    <w:rsid w:val="00743657"/>
    <w:rsid w:val="0074647F"/>
    <w:rsid w:val="00751480"/>
    <w:rsid w:val="00756EEC"/>
    <w:rsid w:val="00784E85"/>
    <w:rsid w:val="007A78E2"/>
    <w:rsid w:val="007C5F32"/>
    <w:rsid w:val="007D4B6E"/>
    <w:rsid w:val="007E65D1"/>
    <w:rsid w:val="007E6BA4"/>
    <w:rsid w:val="007F3D2B"/>
    <w:rsid w:val="007F5992"/>
    <w:rsid w:val="007F6707"/>
    <w:rsid w:val="007F6CDB"/>
    <w:rsid w:val="0080709B"/>
    <w:rsid w:val="00816FF4"/>
    <w:rsid w:val="00831248"/>
    <w:rsid w:val="00852C26"/>
    <w:rsid w:val="00862D7A"/>
    <w:rsid w:val="00874585"/>
    <w:rsid w:val="008755C4"/>
    <w:rsid w:val="0088337D"/>
    <w:rsid w:val="008870E3"/>
    <w:rsid w:val="00887D82"/>
    <w:rsid w:val="008B74B4"/>
    <w:rsid w:val="008D7A11"/>
    <w:rsid w:val="008F0CA0"/>
    <w:rsid w:val="0091604B"/>
    <w:rsid w:val="009230FD"/>
    <w:rsid w:val="00932B39"/>
    <w:rsid w:val="00945100"/>
    <w:rsid w:val="00955703"/>
    <w:rsid w:val="0095575F"/>
    <w:rsid w:val="00967747"/>
    <w:rsid w:val="00971141"/>
    <w:rsid w:val="00992813"/>
    <w:rsid w:val="00997C72"/>
    <w:rsid w:val="009B3BAC"/>
    <w:rsid w:val="009C4197"/>
    <w:rsid w:val="009F2168"/>
    <w:rsid w:val="009F3518"/>
    <w:rsid w:val="00A12701"/>
    <w:rsid w:val="00A17A83"/>
    <w:rsid w:val="00A22B5D"/>
    <w:rsid w:val="00A35572"/>
    <w:rsid w:val="00A5389F"/>
    <w:rsid w:val="00A80BD3"/>
    <w:rsid w:val="00A80E02"/>
    <w:rsid w:val="00A9350F"/>
    <w:rsid w:val="00AD1790"/>
    <w:rsid w:val="00B733F6"/>
    <w:rsid w:val="00B738DB"/>
    <w:rsid w:val="00B77110"/>
    <w:rsid w:val="00B8699F"/>
    <w:rsid w:val="00B934C7"/>
    <w:rsid w:val="00BD1915"/>
    <w:rsid w:val="00BE2658"/>
    <w:rsid w:val="00BF3F12"/>
    <w:rsid w:val="00BF5C66"/>
    <w:rsid w:val="00C453F1"/>
    <w:rsid w:val="00CB74D2"/>
    <w:rsid w:val="00CC369B"/>
    <w:rsid w:val="00CE1721"/>
    <w:rsid w:val="00CF13D1"/>
    <w:rsid w:val="00D06928"/>
    <w:rsid w:val="00D232EA"/>
    <w:rsid w:val="00D70E70"/>
    <w:rsid w:val="00D81391"/>
    <w:rsid w:val="00D96D62"/>
    <w:rsid w:val="00DA6133"/>
    <w:rsid w:val="00DB7813"/>
    <w:rsid w:val="00DB7E88"/>
    <w:rsid w:val="00DC73EB"/>
    <w:rsid w:val="00DD5D9F"/>
    <w:rsid w:val="00DD66CA"/>
    <w:rsid w:val="00E33746"/>
    <w:rsid w:val="00E33E8E"/>
    <w:rsid w:val="00E4175D"/>
    <w:rsid w:val="00E4456B"/>
    <w:rsid w:val="00E45E69"/>
    <w:rsid w:val="00E50D87"/>
    <w:rsid w:val="00E66E69"/>
    <w:rsid w:val="00ED1CD9"/>
    <w:rsid w:val="00EE7309"/>
    <w:rsid w:val="00F420FF"/>
    <w:rsid w:val="00F8194D"/>
    <w:rsid w:val="00F82321"/>
    <w:rsid w:val="00F878AF"/>
    <w:rsid w:val="00F916AC"/>
    <w:rsid w:val="00FC7A66"/>
    <w:rsid w:val="00FD0C71"/>
    <w:rsid w:val="00FD69BB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D82BF729-4FA0-4F98-BB68-22F54B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34B4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F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CD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DB"/>
    <w:rPr>
      <w:rFonts w:ascii="Calibri" w:eastAsia="Times New Roman" w:hAnsi="Calibri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F5D1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5D18"/>
    <w:rPr>
      <w:rFonts w:ascii="Verdana" w:eastAsia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86EF95D3-72A6-4252-81A8-36425A83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Alice Iskander</cp:lastModifiedBy>
  <cp:revision>2</cp:revision>
  <dcterms:created xsi:type="dcterms:W3CDTF">2025-06-09T14:30:00Z</dcterms:created>
  <dcterms:modified xsi:type="dcterms:W3CDTF">2025-06-09T14:30:00Z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