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6209"/>
        <w:rPr>
          <w:rFonts w:ascii="Times New Roman"/>
          <w:sz w:val="20"/>
        </w:rPr>
      </w:pPr>
      <w:r>
        <w:rPr>
          <w:rFonts w:ascii="Times New Roman"/>
          <w:sz w:val="20"/>
        </w:rPr>
        <mc:AlternateContent>
          <mc:Choice Requires="wps">
            <w:drawing>
              <wp:anchor distT="0" distB="0" distL="0" distR="0" allowOverlap="1" layoutInCell="1" locked="0" behindDoc="1" simplePos="0" relativeHeight="487558656">
                <wp:simplePos x="0" y="0"/>
                <wp:positionH relativeFrom="page">
                  <wp:posOffset>444865</wp:posOffset>
                </wp:positionH>
                <wp:positionV relativeFrom="page">
                  <wp:posOffset>444783</wp:posOffset>
                </wp:positionV>
                <wp:extent cx="9799955" cy="1422654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9799955" cy="14226540"/>
                          <a:chExt cx="9799955" cy="14226540"/>
                        </a:xfrm>
                      </wpg:grpSpPr>
                      <wps:wsp>
                        <wps:cNvPr id="2" name="Graphic 2"/>
                        <wps:cNvSpPr/>
                        <wps:spPr>
                          <a:xfrm>
                            <a:off x="0" y="46467"/>
                            <a:ext cx="163830" cy="3370579"/>
                          </a:xfrm>
                          <a:custGeom>
                            <a:avLst/>
                            <a:gdLst/>
                            <a:ahLst/>
                            <a:cxnLst/>
                            <a:rect l="l" t="t" r="r" b="b"/>
                            <a:pathLst>
                              <a:path w="163830" h="3370579">
                                <a:moveTo>
                                  <a:pt x="0" y="3370334"/>
                                </a:moveTo>
                                <a:lnTo>
                                  <a:pt x="163722" y="3370334"/>
                                </a:lnTo>
                                <a:lnTo>
                                  <a:pt x="163722" y="0"/>
                                </a:lnTo>
                                <a:lnTo>
                                  <a:pt x="0" y="0"/>
                                </a:lnTo>
                                <a:lnTo>
                                  <a:pt x="0" y="3370334"/>
                                </a:lnTo>
                                <a:close/>
                              </a:path>
                            </a:pathLst>
                          </a:custGeom>
                          <a:solidFill>
                            <a:srgbClr val="D5423B"/>
                          </a:solidFill>
                        </wps:spPr>
                        <wps:bodyPr wrap="square" lIns="0" tIns="0" rIns="0" bIns="0" rtlCol="0">
                          <a:prstTxWarp prst="textNoShape">
                            <a:avLst/>
                          </a:prstTxWarp>
                          <a:noAutofit/>
                        </wps:bodyPr>
                      </wps:wsp>
                      <wps:wsp>
                        <wps:cNvPr id="3" name="Graphic 3"/>
                        <wps:cNvSpPr/>
                        <wps:spPr>
                          <a:xfrm>
                            <a:off x="0" y="3416801"/>
                            <a:ext cx="163830" cy="4917440"/>
                          </a:xfrm>
                          <a:custGeom>
                            <a:avLst/>
                            <a:gdLst/>
                            <a:ahLst/>
                            <a:cxnLst/>
                            <a:rect l="l" t="t" r="r" b="b"/>
                            <a:pathLst>
                              <a:path w="163830" h="4917440">
                                <a:moveTo>
                                  <a:pt x="0" y="4917063"/>
                                </a:moveTo>
                                <a:lnTo>
                                  <a:pt x="163722" y="4917063"/>
                                </a:lnTo>
                                <a:lnTo>
                                  <a:pt x="163722" y="0"/>
                                </a:lnTo>
                                <a:lnTo>
                                  <a:pt x="0" y="0"/>
                                </a:lnTo>
                                <a:lnTo>
                                  <a:pt x="0" y="4917063"/>
                                </a:lnTo>
                                <a:close/>
                              </a:path>
                            </a:pathLst>
                          </a:custGeom>
                          <a:solidFill>
                            <a:srgbClr val="2B9DC8"/>
                          </a:solidFill>
                        </wps:spPr>
                        <wps:bodyPr wrap="square" lIns="0" tIns="0" rIns="0" bIns="0" rtlCol="0">
                          <a:prstTxWarp prst="textNoShape">
                            <a:avLst/>
                          </a:prstTxWarp>
                          <a:noAutofit/>
                        </wps:bodyPr>
                      </wps:wsp>
                      <wps:wsp>
                        <wps:cNvPr id="4" name="Graphic 4"/>
                        <wps:cNvSpPr/>
                        <wps:spPr>
                          <a:xfrm>
                            <a:off x="-10" y="8333874"/>
                            <a:ext cx="3906520" cy="5892800"/>
                          </a:xfrm>
                          <a:custGeom>
                            <a:avLst/>
                            <a:gdLst/>
                            <a:ahLst/>
                            <a:cxnLst/>
                            <a:rect l="l" t="t" r="r" b="b"/>
                            <a:pathLst>
                              <a:path w="3906520" h="5892800">
                                <a:moveTo>
                                  <a:pt x="3906520" y="5728855"/>
                                </a:moveTo>
                                <a:lnTo>
                                  <a:pt x="163728" y="5728855"/>
                                </a:lnTo>
                                <a:lnTo>
                                  <a:pt x="163728" y="0"/>
                                </a:lnTo>
                                <a:lnTo>
                                  <a:pt x="0" y="0"/>
                                </a:lnTo>
                                <a:lnTo>
                                  <a:pt x="0" y="5890793"/>
                                </a:lnTo>
                                <a:lnTo>
                                  <a:pt x="38" y="5892571"/>
                                </a:lnTo>
                                <a:lnTo>
                                  <a:pt x="3906520" y="5892571"/>
                                </a:lnTo>
                                <a:lnTo>
                                  <a:pt x="3906520" y="5728855"/>
                                </a:lnTo>
                                <a:close/>
                              </a:path>
                            </a:pathLst>
                          </a:custGeom>
                          <a:solidFill>
                            <a:srgbClr val="F6C745"/>
                          </a:solidFill>
                        </wps:spPr>
                        <wps:bodyPr wrap="square" lIns="0" tIns="0" rIns="0" bIns="0" rtlCol="0">
                          <a:prstTxWarp prst="textNoShape">
                            <a:avLst/>
                          </a:prstTxWarp>
                          <a:noAutofit/>
                        </wps:bodyPr>
                      </wps:wsp>
                      <wps:wsp>
                        <wps:cNvPr id="5" name="Graphic 5"/>
                        <wps:cNvSpPr/>
                        <wps:spPr>
                          <a:xfrm>
                            <a:off x="3906510" y="10663981"/>
                            <a:ext cx="5892800" cy="3562985"/>
                          </a:xfrm>
                          <a:custGeom>
                            <a:avLst/>
                            <a:gdLst/>
                            <a:ahLst/>
                            <a:cxnLst/>
                            <a:rect l="l" t="t" r="r" b="b"/>
                            <a:pathLst>
                              <a:path w="5892800" h="3562985">
                                <a:moveTo>
                                  <a:pt x="5892635" y="0"/>
                                </a:moveTo>
                                <a:lnTo>
                                  <a:pt x="5728906" y="0"/>
                                </a:lnTo>
                                <a:lnTo>
                                  <a:pt x="5728906" y="3398748"/>
                                </a:lnTo>
                                <a:lnTo>
                                  <a:pt x="0" y="3398748"/>
                                </a:lnTo>
                                <a:lnTo>
                                  <a:pt x="0" y="3562464"/>
                                </a:lnTo>
                                <a:lnTo>
                                  <a:pt x="5890806" y="3562464"/>
                                </a:lnTo>
                                <a:lnTo>
                                  <a:pt x="5890806" y="3560686"/>
                                </a:lnTo>
                                <a:lnTo>
                                  <a:pt x="5892635" y="3560686"/>
                                </a:lnTo>
                                <a:lnTo>
                                  <a:pt x="5892635" y="0"/>
                                </a:lnTo>
                                <a:close/>
                              </a:path>
                            </a:pathLst>
                          </a:custGeom>
                          <a:solidFill>
                            <a:srgbClr val="D5423B"/>
                          </a:solidFill>
                        </wps:spPr>
                        <wps:bodyPr wrap="square" lIns="0" tIns="0" rIns="0" bIns="0" rtlCol="0">
                          <a:prstTxWarp prst="textNoShape">
                            <a:avLst/>
                          </a:prstTxWarp>
                          <a:noAutofit/>
                        </wps:bodyPr>
                      </wps:wsp>
                      <wps:wsp>
                        <wps:cNvPr id="6" name="Graphic 6"/>
                        <wps:cNvSpPr/>
                        <wps:spPr>
                          <a:xfrm>
                            <a:off x="9635840" y="82"/>
                            <a:ext cx="163830" cy="4773295"/>
                          </a:xfrm>
                          <a:custGeom>
                            <a:avLst/>
                            <a:gdLst/>
                            <a:ahLst/>
                            <a:cxnLst/>
                            <a:rect l="l" t="t" r="r" b="b"/>
                            <a:pathLst>
                              <a:path w="163830" h="4773295">
                                <a:moveTo>
                                  <a:pt x="0" y="4773099"/>
                                </a:moveTo>
                                <a:lnTo>
                                  <a:pt x="163722" y="4773099"/>
                                </a:lnTo>
                                <a:lnTo>
                                  <a:pt x="163722" y="0"/>
                                </a:lnTo>
                                <a:lnTo>
                                  <a:pt x="0" y="0"/>
                                </a:lnTo>
                                <a:lnTo>
                                  <a:pt x="0" y="4773099"/>
                                </a:lnTo>
                                <a:close/>
                              </a:path>
                            </a:pathLst>
                          </a:custGeom>
                          <a:solidFill>
                            <a:srgbClr val="F6C745"/>
                          </a:solidFill>
                        </wps:spPr>
                        <wps:bodyPr wrap="square" lIns="0" tIns="0" rIns="0" bIns="0" rtlCol="0">
                          <a:prstTxWarp prst="textNoShape">
                            <a:avLst/>
                          </a:prstTxWarp>
                          <a:noAutofit/>
                        </wps:bodyPr>
                      </wps:wsp>
                      <wps:wsp>
                        <wps:cNvPr id="7" name="Graphic 7"/>
                        <wps:cNvSpPr/>
                        <wps:spPr>
                          <a:xfrm>
                            <a:off x="9635428" y="4773182"/>
                            <a:ext cx="163830" cy="5890895"/>
                          </a:xfrm>
                          <a:custGeom>
                            <a:avLst/>
                            <a:gdLst/>
                            <a:ahLst/>
                            <a:cxnLst/>
                            <a:rect l="l" t="t" r="r" b="b"/>
                            <a:pathLst>
                              <a:path w="163830" h="5890895">
                                <a:moveTo>
                                  <a:pt x="163722" y="5890798"/>
                                </a:moveTo>
                                <a:lnTo>
                                  <a:pt x="0" y="5890798"/>
                                </a:lnTo>
                                <a:lnTo>
                                  <a:pt x="0" y="0"/>
                                </a:lnTo>
                                <a:lnTo>
                                  <a:pt x="163722" y="0"/>
                                </a:lnTo>
                                <a:lnTo>
                                  <a:pt x="163722" y="5890798"/>
                                </a:lnTo>
                                <a:close/>
                              </a:path>
                            </a:pathLst>
                          </a:custGeom>
                          <a:solidFill>
                            <a:srgbClr val="8FB481"/>
                          </a:solidFill>
                        </wps:spPr>
                        <wps:bodyPr wrap="square" lIns="0" tIns="0" rIns="0" bIns="0" rtlCol="0">
                          <a:prstTxWarp prst="textNoShape">
                            <a:avLst/>
                          </a:prstTxWarp>
                          <a:noAutofit/>
                        </wps:bodyPr>
                      </wps:wsp>
                      <wps:wsp>
                        <wps:cNvPr id="8" name="Graphic 8"/>
                        <wps:cNvSpPr/>
                        <wps:spPr>
                          <a:xfrm>
                            <a:off x="30" y="0"/>
                            <a:ext cx="3779520" cy="163830"/>
                          </a:xfrm>
                          <a:custGeom>
                            <a:avLst/>
                            <a:gdLst/>
                            <a:ahLst/>
                            <a:cxnLst/>
                            <a:rect l="l" t="t" r="r" b="b"/>
                            <a:pathLst>
                              <a:path w="3779520" h="163830">
                                <a:moveTo>
                                  <a:pt x="0" y="163722"/>
                                </a:moveTo>
                                <a:lnTo>
                                  <a:pt x="3779170" y="163722"/>
                                </a:lnTo>
                                <a:lnTo>
                                  <a:pt x="3779170" y="0"/>
                                </a:lnTo>
                                <a:lnTo>
                                  <a:pt x="0" y="0"/>
                                </a:lnTo>
                                <a:lnTo>
                                  <a:pt x="0" y="163722"/>
                                </a:lnTo>
                                <a:close/>
                              </a:path>
                            </a:pathLst>
                          </a:custGeom>
                          <a:solidFill>
                            <a:srgbClr val="D5423B"/>
                          </a:solidFill>
                        </wps:spPr>
                        <wps:bodyPr wrap="square" lIns="0" tIns="0" rIns="0" bIns="0" rtlCol="0">
                          <a:prstTxWarp prst="textNoShape">
                            <a:avLst/>
                          </a:prstTxWarp>
                          <a:noAutofit/>
                        </wps:bodyPr>
                      </wps:wsp>
                      <wps:wsp>
                        <wps:cNvPr id="9" name="Graphic 9"/>
                        <wps:cNvSpPr/>
                        <wps:spPr>
                          <a:xfrm>
                            <a:off x="3779200" y="0"/>
                            <a:ext cx="5890895" cy="163830"/>
                          </a:xfrm>
                          <a:custGeom>
                            <a:avLst/>
                            <a:gdLst/>
                            <a:ahLst/>
                            <a:cxnLst/>
                            <a:rect l="l" t="t" r="r" b="b"/>
                            <a:pathLst>
                              <a:path w="5890895" h="163830">
                                <a:moveTo>
                                  <a:pt x="5890797" y="0"/>
                                </a:moveTo>
                                <a:lnTo>
                                  <a:pt x="5890797" y="163722"/>
                                </a:lnTo>
                                <a:lnTo>
                                  <a:pt x="0" y="163722"/>
                                </a:lnTo>
                                <a:lnTo>
                                  <a:pt x="0" y="0"/>
                                </a:lnTo>
                                <a:lnTo>
                                  <a:pt x="5890797" y="0"/>
                                </a:lnTo>
                                <a:close/>
                              </a:path>
                            </a:pathLst>
                          </a:custGeom>
                          <a:solidFill>
                            <a:srgbClr val="F6C745"/>
                          </a:solidFill>
                        </wps:spPr>
                        <wps:bodyPr wrap="square" lIns="0" tIns="0" rIns="0" bIns="0" rtlCol="0">
                          <a:prstTxWarp prst="textNoShape">
                            <a:avLst/>
                          </a:prstTxWarp>
                          <a:noAutofit/>
                        </wps:bodyPr>
                      </wps:wsp>
                    </wpg:wgp>
                  </a:graphicData>
                </a:graphic>
              </wp:anchor>
            </w:drawing>
          </mc:Choice>
          <mc:Fallback>
            <w:pict>
              <v:group style="position:absolute;margin-left:35.028805pt;margin-top:35.022293pt;width:771.65pt;height:1120.2pt;mso-position-horizontal-relative:page;mso-position-vertical-relative:page;z-index:-15757824" id="docshapegroup1" coordorigin="701,700" coordsize="15433,22404">
                <v:rect style="position:absolute;left:700;top:773;width:258;height:5308" id="docshape2" filled="true" fillcolor="#d5423b" stroked="false">
                  <v:fill type="solid"/>
                </v:rect>
                <v:rect style="position:absolute;left:700;top:6081;width:258;height:7744" id="docshape3" filled="true" fillcolor="#2b9dc8" stroked="false">
                  <v:fill type="solid"/>
                </v:rect>
                <v:shape style="position:absolute;left:700;top:13824;width:6152;height:9280" id="docshape4" coordorigin="701,13825" coordsize="6152,9280" path="m6853,22846l958,22846,958,13825,701,13825,701,23101,701,23104,6853,23104,6853,22846xe" filled="true" fillcolor="#f6c745" stroked="false">
                  <v:path arrowok="t"/>
                  <v:fill type="solid"/>
                </v:shape>
                <v:shape style="position:absolute;left:6852;top:17494;width:9280;height:5611" id="docshape5" coordorigin="6853,17494" coordsize="9280,5611" path="m16132,17494l15874,17494,15874,22846,6853,22846,6853,23104,16129,23104,16129,23101,16132,23101,16132,17494xe" filled="true" fillcolor="#d5423b" stroked="false">
                  <v:path arrowok="t"/>
                  <v:fill type="solid"/>
                </v:shape>
                <v:rect style="position:absolute;left:15875;top:700;width:258;height:7517" id="docshape6" filled="true" fillcolor="#f6c745" stroked="false">
                  <v:fill type="solid"/>
                </v:rect>
                <v:rect style="position:absolute;left:15874;top:8217;width:258;height:9277" id="docshape7" filled="true" fillcolor="#8fb481" stroked="false">
                  <v:fill type="solid"/>
                </v:rect>
                <v:rect style="position:absolute;left:700;top:700;width:5952;height:258" id="docshape8" filled="true" fillcolor="#d5423b" stroked="false">
                  <v:fill type="solid"/>
                </v:rect>
                <v:rect style="position:absolute;left:6652;top:700;width:9277;height:258" id="docshape9" filled="true" fillcolor="#f6c745" stroked="false">
                  <v:fill type="solid"/>
                </v:rect>
                <w10:wrap type="none"/>
              </v:group>
            </w:pict>
          </mc:Fallback>
        </mc:AlternateContent>
      </w:r>
      <w:r>
        <w:rPr>
          <w:rFonts w:ascii="Times New Roman"/>
          <w:sz w:val="20"/>
        </w:rPr>
        <w:drawing>
          <wp:inline distT="0" distB="0" distL="0" distR="0">
            <wp:extent cx="833095" cy="1645920"/>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5" cstate="print"/>
                    <a:stretch>
                      <a:fillRect/>
                    </a:stretch>
                  </pic:blipFill>
                  <pic:spPr>
                    <a:xfrm>
                      <a:off x="0" y="0"/>
                      <a:ext cx="833095" cy="1645920"/>
                    </a:xfrm>
                    <a:prstGeom prst="rect">
                      <a:avLst/>
                    </a:prstGeom>
                  </pic:spPr>
                </pic:pic>
              </a:graphicData>
            </a:graphic>
          </wp:inline>
        </w:drawing>
      </w:r>
      <w:r>
        <w:rPr>
          <w:rFonts w:ascii="Times New Roman"/>
          <w:sz w:val="20"/>
        </w:rPr>
      </w:r>
    </w:p>
    <w:p>
      <w:pPr>
        <w:pStyle w:val="Title"/>
      </w:pPr>
      <w:r>
        <w:rPr>
          <w:color w:val="CDA63C"/>
          <w:spacing w:val="-6"/>
        </w:rPr>
        <w:t>DECLARATION</w:t>
      </w:r>
      <w:r>
        <w:rPr>
          <w:color w:val="CDA63C"/>
          <w:spacing w:val="-15"/>
        </w:rPr>
        <w:t> </w:t>
      </w:r>
      <w:r>
        <w:rPr>
          <w:color w:val="CDA63C"/>
          <w:spacing w:val="-6"/>
        </w:rPr>
        <w:t>ON</w:t>
      </w:r>
      <w:r>
        <w:rPr>
          <w:color w:val="CDA63C"/>
          <w:spacing w:val="-15"/>
        </w:rPr>
        <w:t> </w:t>
      </w:r>
      <w:r>
        <w:rPr>
          <w:color w:val="CDA63C"/>
          <w:spacing w:val="-6"/>
        </w:rPr>
        <w:t>SPORT</w:t>
      </w:r>
      <w:r>
        <w:rPr>
          <w:color w:val="CDA63C"/>
          <w:spacing w:val="-15"/>
        </w:rPr>
        <w:t> </w:t>
      </w:r>
      <w:r>
        <w:rPr>
          <w:color w:val="CDA63C"/>
          <w:spacing w:val="-6"/>
        </w:rPr>
        <w:t>AND</w:t>
      </w:r>
      <w:r>
        <w:rPr>
          <w:color w:val="CDA63C"/>
          <w:spacing w:val="-14"/>
        </w:rPr>
        <w:t> </w:t>
      </w:r>
      <w:r>
        <w:rPr>
          <w:color w:val="CDA63C"/>
          <w:spacing w:val="-6"/>
        </w:rPr>
        <w:t>HUMAN</w:t>
      </w:r>
      <w:r>
        <w:rPr>
          <w:color w:val="CDA63C"/>
          <w:spacing w:val="-15"/>
        </w:rPr>
        <w:t> </w:t>
      </w:r>
      <w:r>
        <w:rPr>
          <w:color w:val="CDA63C"/>
          <w:spacing w:val="-6"/>
        </w:rPr>
        <w:t>RIGHTS</w:t>
      </w:r>
    </w:p>
    <w:p>
      <w:pPr>
        <w:pStyle w:val="BodyText"/>
        <w:spacing w:before="340"/>
        <w:ind w:left="0"/>
        <w:rPr>
          <w:rFonts w:ascii="Gill Sans MT"/>
          <w:b/>
          <w:sz w:val="40"/>
        </w:rPr>
      </w:pPr>
    </w:p>
    <w:p>
      <w:pPr>
        <w:pStyle w:val="Heading1"/>
        <w:spacing w:before="1"/>
      </w:pPr>
      <w:r>
        <w:rPr>
          <w:color w:val="CDA63C"/>
          <w:spacing w:val="-2"/>
          <w:w w:val="105"/>
        </w:rPr>
        <w:t>Preamble</w:t>
      </w:r>
    </w:p>
    <w:p>
      <w:pPr>
        <w:pStyle w:val="BodyText"/>
        <w:spacing w:line="280" w:lineRule="auto" w:before="43"/>
        <w:ind w:left="124" w:right="133"/>
        <w:jc w:val="both"/>
      </w:pPr>
      <w:r>
        <w:rPr/>
        <w:t>Sport can advance the human rights of everyone. It provides an opportunity to promote a set of universal values amongst participants, fans, workers, volunteers and local communities, as well as governments, businesses, the media and governing bodies.</w:t>
      </w:r>
    </w:p>
    <w:p>
      <w:pPr>
        <w:pStyle w:val="BodyText"/>
        <w:spacing w:before="45"/>
        <w:ind w:left="0"/>
      </w:pPr>
    </w:p>
    <w:p>
      <w:pPr>
        <w:pStyle w:val="BodyText"/>
        <w:spacing w:line="280" w:lineRule="auto" w:before="0"/>
        <w:ind w:left="124" w:right="133"/>
        <w:jc w:val="both"/>
      </w:pPr>
      <w:r>
        <w:rPr/>
        <w:t>Sportspeople should be protected by the commitments set out in this Declaration, but they also have a responsibility</w:t>
      </w:r>
      <w:r>
        <w:rPr>
          <w:spacing w:val="40"/>
        </w:rPr>
        <w:t> </w:t>
      </w:r>
      <w:r>
        <w:rPr/>
        <w:t>to</w:t>
      </w:r>
      <w:r>
        <w:rPr>
          <w:spacing w:val="40"/>
        </w:rPr>
        <w:t> </w:t>
      </w:r>
      <w:r>
        <w:rPr/>
        <w:t>challenge</w:t>
      </w:r>
      <w:r>
        <w:rPr>
          <w:spacing w:val="40"/>
        </w:rPr>
        <w:t> </w:t>
      </w:r>
      <w:r>
        <w:rPr/>
        <w:t>abuses,</w:t>
      </w:r>
      <w:r>
        <w:rPr>
          <w:spacing w:val="40"/>
        </w:rPr>
        <w:t> </w:t>
      </w:r>
      <w:r>
        <w:rPr/>
        <w:t>and</w:t>
      </w:r>
      <w:r>
        <w:rPr>
          <w:spacing w:val="40"/>
        </w:rPr>
        <w:t> </w:t>
      </w:r>
      <w:r>
        <w:rPr/>
        <w:t>support</w:t>
      </w:r>
      <w:r>
        <w:rPr>
          <w:spacing w:val="40"/>
        </w:rPr>
        <w:t> </w:t>
      </w:r>
      <w:r>
        <w:rPr/>
        <w:t>an</w:t>
      </w:r>
      <w:r>
        <w:rPr>
          <w:spacing w:val="40"/>
        </w:rPr>
        <w:t> </w:t>
      </w:r>
      <w:r>
        <w:rPr/>
        <w:t>ethos</w:t>
      </w:r>
      <w:r>
        <w:rPr>
          <w:spacing w:val="40"/>
        </w:rPr>
        <w:t> </w:t>
      </w:r>
      <w:r>
        <w:rPr/>
        <w:t>of</w:t>
      </w:r>
      <w:r>
        <w:rPr>
          <w:spacing w:val="40"/>
        </w:rPr>
        <w:t> </w:t>
      </w:r>
      <w:r>
        <w:rPr/>
        <w:t>dignity</w:t>
      </w:r>
      <w:r>
        <w:rPr>
          <w:spacing w:val="40"/>
        </w:rPr>
        <w:t> </w:t>
      </w:r>
      <w:r>
        <w:rPr/>
        <w:t>and</w:t>
      </w:r>
      <w:r>
        <w:rPr>
          <w:spacing w:val="40"/>
        </w:rPr>
        <w:t> </w:t>
      </w:r>
      <w:r>
        <w:rPr/>
        <w:t>respect,</w:t>
      </w:r>
      <w:r>
        <w:rPr>
          <w:spacing w:val="40"/>
        </w:rPr>
        <w:t> </w:t>
      </w:r>
      <w:r>
        <w:rPr/>
        <w:t>tolerance,</w:t>
      </w:r>
      <w:r>
        <w:rPr>
          <w:spacing w:val="40"/>
        </w:rPr>
        <w:t> </w:t>
      </w:r>
      <w:r>
        <w:rPr/>
        <w:t>understanding, equality and fairness within sport.</w:t>
      </w:r>
    </w:p>
    <w:p>
      <w:pPr>
        <w:pStyle w:val="BodyText"/>
        <w:spacing w:before="60"/>
        <w:ind w:left="0"/>
        <w:rPr>
          <w:sz w:val="30"/>
        </w:rPr>
      </w:pPr>
    </w:p>
    <w:p>
      <w:pPr>
        <w:pStyle w:val="Heading1"/>
      </w:pPr>
      <w:r>
        <w:rPr>
          <w:color w:val="CDA63C"/>
          <w:spacing w:val="-2"/>
          <w:w w:val="105"/>
        </w:rPr>
        <w:t>Declaration</w:t>
      </w:r>
    </w:p>
    <w:p>
      <w:pPr>
        <w:pStyle w:val="ListParagraph"/>
        <w:numPr>
          <w:ilvl w:val="0"/>
          <w:numId w:val="1"/>
        </w:numPr>
        <w:tabs>
          <w:tab w:pos="532" w:val="left" w:leader="none"/>
          <w:tab w:pos="620" w:val="left" w:leader="none"/>
        </w:tabs>
        <w:spacing w:line="393" w:lineRule="auto" w:before="118" w:after="0"/>
        <w:ind w:left="532" w:right="133" w:hanging="169"/>
        <w:jc w:val="both"/>
        <w:rPr>
          <w:sz w:val="24"/>
        </w:rPr>
      </w:pPr>
      <w:r>
        <w:rPr>
          <w:sz w:val="24"/>
        </w:rPr>
        <w:tab/>
        <w:t>There should be equal access to sport regardless of gender, race, language, age, religious belief, political or other opinion, marital status or sexual orientation, disability, national or social origin, association with </w:t>
      </w:r>
      <w:r>
        <w:rPr>
          <w:sz w:val="24"/>
        </w:rPr>
        <w:t>a national minority, property, birth or other status.</w:t>
      </w:r>
    </w:p>
    <w:p>
      <w:pPr>
        <w:pStyle w:val="ListParagraph"/>
        <w:numPr>
          <w:ilvl w:val="0"/>
          <w:numId w:val="1"/>
        </w:numPr>
        <w:tabs>
          <w:tab w:pos="603" w:val="left" w:leader="none"/>
        </w:tabs>
        <w:spacing w:line="240" w:lineRule="auto" w:before="4" w:after="0"/>
        <w:ind w:left="603" w:right="0" w:hanging="298"/>
        <w:jc w:val="both"/>
        <w:rPr>
          <w:sz w:val="24"/>
        </w:rPr>
      </w:pPr>
      <w:r>
        <w:rPr>
          <w:sz w:val="24"/>
        </w:rPr>
        <w:t>Opportunities</w:t>
      </w:r>
      <w:r>
        <w:rPr>
          <w:spacing w:val="15"/>
          <w:sz w:val="24"/>
        </w:rPr>
        <w:t> </w:t>
      </w:r>
      <w:r>
        <w:rPr>
          <w:sz w:val="24"/>
        </w:rPr>
        <w:t>to</w:t>
      </w:r>
      <w:r>
        <w:rPr>
          <w:spacing w:val="15"/>
          <w:sz w:val="24"/>
        </w:rPr>
        <w:t> </w:t>
      </w:r>
      <w:r>
        <w:rPr>
          <w:sz w:val="24"/>
        </w:rPr>
        <w:t>develop</w:t>
      </w:r>
      <w:r>
        <w:rPr>
          <w:spacing w:val="15"/>
          <w:sz w:val="24"/>
        </w:rPr>
        <w:t> </w:t>
      </w:r>
      <w:r>
        <w:rPr>
          <w:sz w:val="24"/>
        </w:rPr>
        <w:t>and</w:t>
      </w:r>
      <w:r>
        <w:rPr>
          <w:spacing w:val="16"/>
          <w:sz w:val="24"/>
        </w:rPr>
        <w:t> </w:t>
      </w:r>
      <w:r>
        <w:rPr>
          <w:sz w:val="24"/>
        </w:rPr>
        <w:t>advance</w:t>
      </w:r>
      <w:r>
        <w:rPr>
          <w:spacing w:val="15"/>
          <w:sz w:val="24"/>
        </w:rPr>
        <w:t> </w:t>
      </w:r>
      <w:r>
        <w:rPr>
          <w:sz w:val="24"/>
        </w:rPr>
        <w:t>through</w:t>
      </w:r>
      <w:r>
        <w:rPr>
          <w:spacing w:val="15"/>
          <w:sz w:val="24"/>
        </w:rPr>
        <w:t> </w:t>
      </w:r>
      <w:r>
        <w:rPr>
          <w:sz w:val="24"/>
        </w:rPr>
        <w:t>sport</w:t>
      </w:r>
      <w:r>
        <w:rPr>
          <w:spacing w:val="16"/>
          <w:sz w:val="24"/>
        </w:rPr>
        <w:t> </w:t>
      </w:r>
      <w:r>
        <w:rPr>
          <w:sz w:val="24"/>
        </w:rPr>
        <w:t>should</w:t>
      </w:r>
      <w:r>
        <w:rPr>
          <w:spacing w:val="15"/>
          <w:sz w:val="24"/>
        </w:rPr>
        <w:t> </w:t>
      </w:r>
      <w:r>
        <w:rPr>
          <w:sz w:val="24"/>
        </w:rPr>
        <w:t>be</w:t>
      </w:r>
      <w:r>
        <w:rPr>
          <w:spacing w:val="15"/>
          <w:sz w:val="24"/>
        </w:rPr>
        <w:t> </w:t>
      </w:r>
      <w:r>
        <w:rPr>
          <w:sz w:val="24"/>
        </w:rPr>
        <w:t>equally</w:t>
      </w:r>
      <w:r>
        <w:rPr>
          <w:spacing w:val="16"/>
          <w:sz w:val="24"/>
        </w:rPr>
        <w:t> </w:t>
      </w:r>
      <w:r>
        <w:rPr>
          <w:sz w:val="24"/>
        </w:rPr>
        <w:t>available</w:t>
      </w:r>
      <w:r>
        <w:rPr>
          <w:spacing w:val="15"/>
          <w:sz w:val="24"/>
        </w:rPr>
        <w:t> </w:t>
      </w:r>
      <w:r>
        <w:rPr>
          <w:sz w:val="24"/>
        </w:rPr>
        <w:t>to</w:t>
      </w:r>
      <w:r>
        <w:rPr>
          <w:spacing w:val="15"/>
          <w:sz w:val="24"/>
        </w:rPr>
        <w:t> </w:t>
      </w:r>
      <w:r>
        <w:rPr>
          <w:spacing w:val="-4"/>
          <w:sz w:val="24"/>
        </w:rPr>
        <w:t>all.</w:t>
      </w:r>
    </w:p>
    <w:p>
      <w:pPr>
        <w:pStyle w:val="ListParagraph"/>
        <w:numPr>
          <w:ilvl w:val="0"/>
          <w:numId w:val="1"/>
        </w:numPr>
        <w:tabs>
          <w:tab w:pos="532" w:val="left" w:leader="none"/>
          <w:tab w:pos="606" w:val="left" w:leader="none"/>
        </w:tabs>
        <w:spacing w:line="393" w:lineRule="auto" w:before="183" w:after="0"/>
        <w:ind w:left="532" w:right="134" w:hanging="230"/>
        <w:jc w:val="both"/>
        <w:rPr>
          <w:sz w:val="24"/>
        </w:rPr>
      </w:pPr>
      <w:r>
        <w:rPr>
          <w:sz w:val="24"/>
        </w:rPr>
        <w:tab/>
        <w:t>Individuals should be able to partake in sport freely and not be under the undue control of those in positions of influence.</w:t>
      </w:r>
    </w:p>
    <w:p>
      <w:pPr>
        <w:pStyle w:val="ListParagraph"/>
        <w:numPr>
          <w:ilvl w:val="0"/>
          <w:numId w:val="1"/>
        </w:numPr>
        <w:tabs>
          <w:tab w:pos="603" w:val="left" w:leader="none"/>
        </w:tabs>
        <w:spacing w:line="240" w:lineRule="auto" w:before="2" w:after="0"/>
        <w:ind w:left="603" w:right="0" w:hanging="315"/>
        <w:jc w:val="both"/>
        <w:rPr>
          <w:sz w:val="24"/>
        </w:rPr>
      </w:pPr>
      <w:r>
        <w:rPr>
          <w:sz w:val="24"/>
        </w:rPr>
        <w:t>The</w:t>
      </w:r>
      <w:r>
        <w:rPr>
          <w:spacing w:val="6"/>
          <w:sz w:val="24"/>
        </w:rPr>
        <w:t> </w:t>
      </w:r>
      <w:r>
        <w:rPr>
          <w:sz w:val="24"/>
        </w:rPr>
        <w:t>rules</w:t>
      </w:r>
      <w:r>
        <w:rPr>
          <w:spacing w:val="7"/>
          <w:sz w:val="24"/>
        </w:rPr>
        <w:t> </w:t>
      </w:r>
      <w:r>
        <w:rPr>
          <w:sz w:val="24"/>
        </w:rPr>
        <w:t>of</w:t>
      </w:r>
      <w:r>
        <w:rPr>
          <w:spacing w:val="6"/>
          <w:sz w:val="24"/>
        </w:rPr>
        <w:t> </w:t>
      </w:r>
      <w:r>
        <w:rPr>
          <w:sz w:val="24"/>
        </w:rPr>
        <w:t>sport</w:t>
      </w:r>
      <w:r>
        <w:rPr>
          <w:spacing w:val="7"/>
          <w:sz w:val="24"/>
        </w:rPr>
        <w:t> </w:t>
      </w:r>
      <w:r>
        <w:rPr>
          <w:sz w:val="24"/>
        </w:rPr>
        <w:t>should</w:t>
      </w:r>
      <w:r>
        <w:rPr>
          <w:spacing w:val="7"/>
          <w:sz w:val="24"/>
        </w:rPr>
        <w:t> </w:t>
      </w:r>
      <w:r>
        <w:rPr>
          <w:sz w:val="24"/>
        </w:rPr>
        <w:t>be</w:t>
      </w:r>
      <w:r>
        <w:rPr>
          <w:spacing w:val="6"/>
          <w:sz w:val="24"/>
        </w:rPr>
        <w:t> </w:t>
      </w:r>
      <w:r>
        <w:rPr>
          <w:sz w:val="24"/>
        </w:rPr>
        <w:t>applied</w:t>
      </w:r>
      <w:r>
        <w:rPr>
          <w:spacing w:val="7"/>
          <w:sz w:val="24"/>
        </w:rPr>
        <w:t> </w:t>
      </w:r>
      <w:r>
        <w:rPr>
          <w:sz w:val="24"/>
        </w:rPr>
        <w:t>equally</w:t>
      </w:r>
      <w:r>
        <w:rPr>
          <w:spacing w:val="7"/>
          <w:sz w:val="24"/>
        </w:rPr>
        <w:t> </w:t>
      </w:r>
      <w:r>
        <w:rPr>
          <w:sz w:val="24"/>
        </w:rPr>
        <w:t>to</w:t>
      </w:r>
      <w:r>
        <w:rPr>
          <w:spacing w:val="6"/>
          <w:sz w:val="24"/>
        </w:rPr>
        <w:t> </w:t>
      </w:r>
      <w:r>
        <w:rPr>
          <w:sz w:val="24"/>
        </w:rPr>
        <w:t>all</w:t>
      </w:r>
      <w:r>
        <w:rPr>
          <w:spacing w:val="7"/>
          <w:sz w:val="24"/>
        </w:rPr>
        <w:t> </w:t>
      </w:r>
      <w:r>
        <w:rPr>
          <w:sz w:val="24"/>
        </w:rPr>
        <w:t>without</w:t>
      </w:r>
      <w:r>
        <w:rPr>
          <w:spacing w:val="6"/>
          <w:sz w:val="24"/>
        </w:rPr>
        <w:t> </w:t>
      </w:r>
      <w:r>
        <w:rPr>
          <w:spacing w:val="-2"/>
          <w:sz w:val="24"/>
        </w:rPr>
        <w:t>discrimination.</w:t>
      </w:r>
    </w:p>
    <w:p>
      <w:pPr>
        <w:pStyle w:val="ListParagraph"/>
        <w:numPr>
          <w:ilvl w:val="0"/>
          <w:numId w:val="1"/>
        </w:numPr>
        <w:tabs>
          <w:tab w:pos="532" w:val="left" w:leader="none"/>
          <w:tab w:pos="608" w:val="left" w:leader="none"/>
        </w:tabs>
        <w:spacing w:line="393" w:lineRule="auto" w:before="183" w:after="0"/>
        <w:ind w:left="532" w:right="134" w:hanging="230"/>
        <w:jc w:val="left"/>
        <w:rPr>
          <w:sz w:val="24"/>
        </w:rPr>
      </w:pPr>
      <w:r>
        <w:rPr>
          <w:sz w:val="24"/>
        </w:rPr>
        <w:tab/>
        <w:t>Those involved in sport should be free to respectfully express their views and opinions, provided they do </w:t>
      </w:r>
      <w:r>
        <w:rPr>
          <w:sz w:val="24"/>
        </w:rPr>
        <w:t>not</w:t>
      </w:r>
      <w:r>
        <w:rPr>
          <w:spacing w:val="40"/>
          <w:sz w:val="24"/>
        </w:rPr>
        <w:t> </w:t>
      </w:r>
      <w:r>
        <w:rPr>
          <w:sz w:val="24"/>
        </w:rPr>
        <w:t>interfere with the rights of others.</w:t>
      </w:r>
    </w:p>
    <w:p>
      <w:pPr>
        <w:pStyle w:val="ListParagraph"/>
        <w:numPr>
          <w:ilvl w:val="0"/>
          <w:numId w:val="1"/>
        </w:numPr>
        <w:tabs>
          <w:tab w:pos="532" w:val="left" w:leader="none"/>
          <w:tab w:pos="686" w:val="left" w:leader="none"/>
        </w:tabs>
        <w:spacing w:line="393" w:lineRule="auto" w:before="2" w:after="0"/>
        <w:ind w:left="532" w:right="133" w:hanging="238"/>
        <w:jc w:val="left"/>
        <w:rPr>
          <w:sz w:val="24"/>
        </w:rPr>
      </w:pPr>
      <w:r>
        <w:rPr>
          <w:sz w:val="24"/>
        </w:rPr>
        <w:tab/>
        <w:t>Transparent</w:t>
      </w:r>
      <w:r>
        <w:rPr>
          <w:spacing w:val="80"/>
          <w:sz w:val="24"/>
        </w:rPr>
        <w:t> </w:t>
      </w:r>
      <w:r>
        <w:rPr>
          <w:sz w:val="24"/>
        </w:rPr>
        <w:t>disciplinary</w:t>
      </w:r>
      <w:r>
        <w:rPr>
          <w:spacing w:val="80"/>
          <w:sz w:val="24"/>
        </w:rPr>
        <w:t> </w:t>
      </w:r>
      <w:r>
        <w:rPr>
          <w:sz w:val="24"/>
        </w:rPr>
        <w:t>and</w:t>
      </w:r>
      <w:r>
        <w:rPr>
          <w:spacing w:val="80"/>
          <w:sz w:val="24"/>
        </w:rPr>
        <w:t> </w:t>
      </w:r>
      <w:r>
        <w:rPr>
          <w:sz w:val="24"/>
        </w:rPr>
        <w:t>appeals</w:t>
      </w:r>
      <w:r>
        <w:rPr>
          <w:spacing w:val="80"/>
          <w:sz w:val="24"/>
        </w:rPr>
        <w:t> </w:t>
      </w:r>
      <w:r>
        <w:rPr>
          <w:sz w:val="24"/>
        </w:rPr>
        <w:t>processes</w:t>
      </w:r>
      <w:r>
        <w:rPr>
          <w:spacing w:val="80"/>
          <w:sz w:val="24"/>
        </w:rPr>
        <w:t> </w:t>
      </w:r>
      <w:r>
        <w:rPr>
          <w:sz w:val="24"/>
        </w:rPr>
        <w:t>should</w:t>
      </w:r>
      <w:r>
        <w:rPr>
          <w:spacing w:val="80"/>
          <w:sz w:val="24"/>
        </w:rPr>
        <w:t> </w:t>
      </w:r>
      <w:r>
        <w:rPr>
          <w:sz w:val="24"/>
        </w:rPr>
        <w:t>be</w:t>
      </w:r>
      <w:r>
        <w:rPr>
          <w:spacing w:val="80"/>
          <w:sz w:val="24"/>
        </w:rPr>
        <w:t> </w:t>
      </w:r>
      <w:r>
        <w:rPr>
          <w:sz w:val="24"/>
        </w:rPr>
        <w:t>in</w:t>
      </w:r>
      <w:r>
        <w:rPr>
          <w:spacing w:val="80"/>
          <w:sz w:val="24"/>
        </w:rPr>
        <w:t> </w:t>
      </w:r>
      <w:r>
        <w:rPr>
          <w:sz w:val="24"/>
        </w:rPr>
        <w:t>place</w:t>
      </w:r>
      <w:r>
        <w:rPr>
          <w:spacing w:val="80"/>
          <w:sz w:val="24"/>
        </w:rPr>
        <w:t> </w:t>
      </w:r>
      <w:r>
        <w:rPr>
          <w:sz w:val="24"/>
        </w:rPr>
        <w:t>to</w:t>
      </w:r>
      <w:r>
        <w:rPr>
          <w:spacing w:val="80"/>
          <w:sz w:val="24"/>
        </w:rPr>
        <w:t> </w:t>
      </w:r>
      <w:r>
        <w:rPr>
          <w:sz w:val="24"/>
        </w:rPr>
        <w:t>ensure</w:t>
      </w:r>
      <w:r>
        <w:rPr>
          <w:spacing w:val="80"/>
          <w:sz w:val="24"/>
        </w:rPr>
        <w:t> </w:t>
      </w:r>
      <w:r>
        <w:rPr>
          <w:sz w:val="24"/>
        </w:rPr>
        <w:t>due</w:t>
      </w:r>
      <w:r>
        <w:rPr>
          <w:spacing w:val="80"/>
          <w:sz w:val="24"/>
        </w:rPr>
        <w:t> </w:t>
      </w:r>
      <w:r>
        <w:rPr>
          <w:sz w:val="24"/>
        </w:rPr>
        <w:t>process</w:t>
      </w:r>
      <w:r>
        <w:rPr>
          <w:spacing w:val="80"/>
          <w:sz w:val="24"/>
        </w:rPr>
        <w:t> </w:t>
      </w:r>
      <w:r>
        <w:rPr>
          <w:sz w:val="24"/>
        </w:rPr>
        <w:t>is</w:t>
      </w:r>
      <w:r>
        <w:rPr>
          <w:spacing w:val="80"/>
          <w:sz w:val="24"/>
        </w:rPr>
        <w:t> </w:t>
      </w:r>
      <w:r>
        <w:rPr>
          <w:sz w:val="24"/>
        </w:rPr>
        <w:t>evident throughout sport.</w:t>
      </w:r>
    </w:p>
    <w:p>
      <w:pPr>
        <w:pStyle w:val="ListParagraph"/>
        <w:numPr>
          <w:ilvl w:val="0"/>
          <w:numId w:val="1"/>
        </w:numPr>
        <w:tabs>
          <w:tab w:pos="532" w:val="left" w:leader="none"/>
          <w:tab w:pos="625" w:val="left" w:leader="none"/>
        </w:tabs>
        <w:spacing w:line="393" w:lineRule="auto" w:before="3" w:after="0"/>
        <w:ind w:left="532" w:right="134" w:hanging="226"/>
        <w:jc w:val="left"/>
        <w:rPr>
          <w:sz w:val="24"/>
        </w:rPr>
      </w:pPr>
      <w:r>
        <w:rPr>
          <w:sz w:val="24"/>
        </w:rPr>
        <w:tab/>
        <w:t>Sporting</w:t>
      </w:r>
      <w:r>
        <w:rPr>
          <w:spacing w:val="34"/>
          <w:sz w:val="24"/>
        </w:rPr>
        <w:t> </w:t>
      </w:r>
      <w:r>
        <w:rPr>
          <w:sz w:val="24"/>
        </w:rPr>
        <w:t>bodies</w:t>
      </w:r>
      <w:r>
        <w:rPr>
          <w:spacing w:val="34"/>
          <w:sz w:val="24"/>
        </w:rPr>
        <w:t> </w:t>
      </w:r>
      <w:r>
        <w:rPr>
          <w:sz w:val="24"/>
        </w:rPr>
        <w:t>have</w:t>
      </w:r>
      <w:r>
        <w:rPr>
          <w:spacing w:val="34"/>
          <w:sz w:val="24"/>
        </w:rPr>
        <w:t> </w:t>
      </w:r>
      <w:r>
        <w:rPr>
          <w:sz w:val="24"/>
        </w:rPr>
        <w:t>a</w:t>
      </w:r>
      <w:r>
        <w:rPr>
          <w:spacing w:val="34"/>
          <w:sz w:val="24"/>
        </w:rPr>
        <w:t> </w:t>
      </w:r>
      <w:r>
        <w:rPr>
          <w:sz w:val="24"/>
        </w:rPr>
        <w:t>duty</w:t>
      </w:r>
      <w:r>
        <w:rPr>
          <w:spacing w:val="34"/>
          <w:sz w:val="24"/>
        </w:rPr>
        <w:t> </w:t>
      </w:r>
      <w:r>
        <w:rPr>
          <w:sz w:val="24"/>
        </w:rPr>
        <w:t>of</w:t>
      </w:r>
      <w:r>
        <w:rPr>
          <w:spacing w:val="34"/>
          <w:sz w:val="24"/>
        </w:rPr>
        <w:t> </w:t>
      </w:r>
      <w:r>
        <w:rPr>
          <w:sz w:val="24"/>
        </w:rPr>
        <w:t>care</w:t>
      </w:r>
      <w:r>
        <w:rPr>
          <w:spacing w:val="34"/>
          <w:sz w:val="24"/>
        </w:rPr>
        <w:t> </w:t>
      </w:r>
      <w:r>
        <w:rPr>
          <w:sz w:val="24"/>
        </w:rPr>
        <w:t>to</w:t>
      </w:r>
      <w:r>
        <w:rPr>
          <w:spacing w:val="34"/>
          <w:sz w:val="24"/>
        </w:rPr>
        <w:t> </w:t>
      </w:r>
      <w:r>
        <w:rPr>
          <w:sz w:val="24"/>
        </w:rPr>
        <w:t>members,</w:t>
      </w:r>
      <w:r>
        <w:rPr>
          <w:spacing w:val="34"/>
          <w:sz w:val="24"/>
        </w:rPr>
        <w:t> </w:t>
      </w:r>
      <w:r>
        <w:rPr>
          <w:sz w:val="24"/>
        </w:rPr>
        <w:t>volunteers</w:t>
      </w:r>
      <w:r>
        <w:rPr>
          <w:spacing w:val="34"/>
          <w:sz w:val="24"/>
        </w:rPr>
        <w:t> </w:t>
      </w:r>
      <w:r>
        <w:rPr>
          <w:sz w:val="24"/>
        </w:rPr>
        <w:t>and</w:t>
      </w:r>
      <w:r>
        <w:rPr>
          <w:spacing w:val="34"/>
          <w:sz w:val="24"/>
        </w:rPr>
        <w:t> </w:t>
      </w:r>
      <w:r>
        <w:rPr>
          <w:sz w:val="24"/>
        </w:rPr>
        <w:t>staff;</w:t>
      </w:r>
      <w:r>
        <w:rPr>
          <w:spacing w:val="34"/>
          <w:sz w:val="24"/>
        </w:rPr>
        <w:t> </w:t>
      </w:r>
      <w:r>
        <w:rPr>
          <w:sz w:val="24"/>
        </w:rPr>
        <w:t>there</w:t>
      </w:r>
      <w:r>
        <w:rPr>
          <w:spacing w:val="34"/>
          <w:sz w:val="24"/>
        </w:rPr>
        <w:t> </w:t>
      </w:r>
      <w:r>
        <w:rPr>
          <w:sz w:val="24"/>
        </w:rPr>
        <w:t>must</w:t>
      </w:r>
      <w:r>
        <w:rPr>
          <w:spacing w:val="34"/>
          <w:sz w:val="24"/>
        </w:rPr>
        <w:t> </w:t>
      </w:r>
      <w:r>
        <w:rPr>
          <w:sz w:val="24"/>
        </w:rPr>
        <w:t>be</w:t>
      </w:r>
      <w:r>
        <w:rPr>
          <w:spacing w:val="34"/>
          <w:sz w:val="24"/>
        </w:rPr>
        <w:t> </w:t>
      </w:r>
      <w:r>
        <w:rPr>
          <w:sz w:val="24"/>
        </w:rPr>
        <w:t>proper</w:t>
      </w:r>
      <w:r>
        <w:rPr>
          <w:spacing w:val="34"/>
          <w:sz w:val="24"/>
        </w:rPr>
        <w:t> </w:t>
      </w:r>
      <w:r>
        <w:rPr>
          <w:sz w:val="24"/>
        </w:rPr>
        <w:t>safeguarding, and all should be treated with equal dignity and respect.</w:t>
      </w:r>
    </w:p>
    <w:p>
      <w:pPr>
        <w:pStyle w:val="ListParagraph"/>
        <w:numPr>
          <w:ilvl w:val="0"/>
          <w:numId w:val="1"/>
        </w:numPr>
        <w:tabs>
          <w:tab w:pos="532" w:val="left" w:leader="none"/>
          <w:tab w:pos="646" w:val="left" w:leader="none"/>
        </w:tabs>
        <w:spacing w:line="393" w:lineRule="auto" w:before="3" w:after="0"/>
        <w:ind w:left="532" w:right="134" w:hanging="234"/>
        <w:jc w:val="left"/>
        <w:rPr>
          <w:sz w:val="24"/>
        </w:rPr>
      </w:pPr>
      <w:r>
        <w:rPr>
          <w:sz w:val="24"/>
        </w:rPr>
        <w:tab/>
        <w:t>Governance</w:t>
      </w:r>
      <w:r>
        <w:rPr>
          <w:spacing w:val="40"/>
          <w:sz w:val="24"/>
        </w:rPr>
        <w:t> </w:t>
      </w:r>
      <w:r>
        <w:rPr>
          <w:sz w:val="24"/>
        </w:rPr>
        <w:t>and</w:t>
      </w:r>
      <w:r>
        <w:rPr>
          <w:spacing w:val="40"/>
          <w:sz w:val="24"/>
        </w:rPr>
        <w:t> </w:t>
      </w:r>
      <w:r>
        <w:rPr>
          <w:sz w:val="24"/>
        </w:rPr>
        <w:t>democratic</w:t>
      </w:r>
      <w:r>
        <w:rPr>
          <w:spacing w:val="40"/>
          <w:sz w:val="24"/>
        </w:rPr>
        <w:t> </w:t>
      </w:r>
      <w:r>
        <w:rPr>
          <w:sz w:val="24"/>
        </w:rPr>
        <w:t>processes</w:t>
      </w:r>
      <w:r>
        <w:rPr>
          <w:spacing w:val="40"/>
          <w:sz w:val="24"/>
        </w:rPr>
        <w:t> </w:t>
      </w:r>
      <w:r>
        <w:rPr>
          <w:sz w:val="24"/>
        </w:rPr>
        <w:t>should</w:t>
      </w:r>
      <w:r>
        <w:rPr>
          <w:spacing w:val="40"/>
          <w:sz w:val="24"/>
        </w:rPr>
        <w:t> </w:t>
      </w:r>
      <w:r>
        <w:rPr>
          <w:sz w:val="24"/>
        </w:rPr>
        <w:t>be</w:t>
      </w:r>
      <w:r>
        <w:rPr>
          <w:spacing w:val="40"/>
          <w:sz w:val="24"/>
        </w:rPr>
        <w:t> </w:t>
      </w:r>
      <w:r>
        <w:rPr>
          <w:sz w:val="24"/>
        </w:rPr>
        <w:t>in</w:t>
      </w:r>
      <w:r>
        <w:rPr>
          <w:spacing w:val="40"/>
          <w:sz w:val="24"/>
        </w:rPr>
        <w:t> </w:t>
      </w:r>
      <w:r>
        <w:rPr>
          <w:sz w:val="24"/>
        </w:rPr>
        <w:t>place</w:t>
      </w:r>
      <w:r>
        <w:rPr>
          <w:spacing w:val="40"/>
          <w:sz w:val="24"/>
        </w:rPr>
        <w:t> </w:t>
      </w:r>
      <w:r>
        <w:rPr>
          <w:sz w:val="24"/>
        </w:rPr>
        <w:t>within</w:t>
      </w:r>
      <w:r>
        <w:rPr>
          <w:spacing w:val="40"/>
          <w:sz w:val="24"/>
        </w:rPr>
        <w:t> </w:t>
      </w:r>
      <w:r>
        <w:rPr>
          <w:sz w:val="24"/>
        </w:rPr>
        <w:t>sport</w:t>
      </w:r>
      <w:r>
        <w:rPr>
          <w:spacing w:val="40"/>
          <w:sz w:val="24"/>
        </w:rPr>
        <w:t> </w:t>
      </w:r>
      <w:r>
        <w:rPr>
          <w:sz w:val="24"/>
        </w:rPr>
        <w:t>that</w:t>
      </w:r>
      <w:r>
        <w:rPr>
          <w:spacing w:val="40"/>
          <w:sz w:val="24"/>
        </w:rPr>
        <w:t> </w:t>
      </w:r>
      <w:r>
        <w:rPr>
          <w:sz w:val="24"/>
        </w:rPr>
        <w:t>ensure</w:t>
      </w:r>
      <w:r>
        <w:rPr>
          <w:spacing w:val="40"/>
          <w:sz w:val="24"/>
        </w:rPr>
        <w:t> </w:t>
      </w:r>
      <w:r>
        <w:rPr>
          <w:sz w:val="24"/>
        </w:rPr>
        <w:t>equal</w:t>
      </w:r>
      <w:r>
        <w:rPr>
          <w:spacing w:val="40"/>
          <w:sz w:val="24"/>
        </w:rPr>
        <w:t> </w:t>
      </w:r>
      <w:r>
        <w:rPr>
          <w:sz w:val="24"/>
        </w:rPr>
        <w:t>participation</w:t>
      </w:r>
      <w:r>
        <w:rPr>
          <w:spacing w:val="40"/>
          <w:sz w:val="24"/>
        </w:rPr>
        <w:t> </w:t>
      </w:r>
      <w:r>
        <w:rPr>
          <w:sz w:val="24"/>
        </w:rPr>
        <w:t>in</w:t>
      </w:r>
      <w:r>
        <w:rPr>
          <w:spacing w:val="40"/>
          <w:sz w:val="24"/>
        </w:rPr>
        <w:t> </w:t>
      </w:r>
      <w:r>
        <w:rPr>
          <w:sz w:val="24"/>
        </w:rPr>
        <w:t>decision making.</w:t>
      </w:r>
    </w:p>
    <w:p>
      <w:pPr>
        <w:pStyle w:val="ListParagraph"/>
        <w:numPr>
          <w:ilvl w:val="0"/>
          <w:numId w:val="1"/>
        </w:numPr>
        <w:tabs>
          <w:tab w:pos="532" w:val="left" w:leader="none"/>
          <w:tab w:pos="647" w:val="left" w:leader="none"/>
        </w:tabs>
        <w:spacing w:line="393" w:lineRule="auto" w:before="2" w:after="0"/>
        <w:ind w:left="532" w:right="134" w:hanging="238"/>
        <w:jc w:val="left"/>
        <w:rPr>
          <w:sz w:val="24"/>
        </w:rPr>
      </w:pPr>
      <w:r>
        <w:rPr>
          <w:sz w:val="24"/>
        </w:rPr>
        <w:tab/>
        <w:t>Sport,</w:t>
      </w:r>
      <w:r>
        <w:rPr>
          <w:spacing w:val="40"/>
          <w:sz w:val="24"/>
        </w:rPr>
        <w:t> </w:t>
      </w:r>
      <w:r>
        <w:rPr>
          <w:sz w:val="24"/>
        </w:rPr>
        <w:t>as</w:t>
      </w:r>
      <w:r>
        <w:rPr>
          <w:spacing w:val="40"/>
          <w:sz w:val="24"/>
        </w:rPr>
        <w:t> </w:t>
      </w:r>
      <w:r>
        <w:rPr>
          <w:sz w:val="24"/>
        </w:rPr>
        <w:t>a</w:t>
      </w:r>
      <w:r>
        <w:rPr>
          <w:spacing w:val="40"/>
          <w:sz w:val="24"/>
        </w:rPr>
        <w:t> </w:t>
      </w:r>
      <w:r>
        <w:rPr>
          <w:sz w:val="24"/>
        </w:rPr>
        <w:t>major</w:t>
      </w:r>
      <w:r>
        <w:rPr>
          <w:spacing w:val="40"/>
          <w:sz w:val="24"/>
        </w:rPr>
        <w:t> </w:t>
      </w:r>
      <w:r>
        <w:rPr>
          <w:sz w:val="24"/>
        </w:rPr>
        <w:t>consumer</w:t>
      </w:r>
      <w:r>
        <w:rPr>
          <w:spacing w:val="40"/>
          <w:sz w:val="24"/>
        </w:rPr>
        <w:t> </w:t>
      </w:r>
      <w:r>
        <w:rPr>
          <w:sz w:val="24"/>
        </w:rPr>
        <w:t>of</w:t>
      </w:r>
      <w:r>
        <w:rPr>
          <w:spacing w:val="40"/>
          <w:sz w:val="24"/>
        </w:rPr>
        <w:t> </w:t>
      </w:r>
      <w:r>
        <w:rPr>
          <w:sz w:val="24"/>
        </w:rPr>
        <w:t>goods,</w:t>
      </w:r>
      <w:r>
        <w:rPr>
          <w:spacing w:val="40"/>
          <w:sz w:val="24"/>
        </w:rPr>
        <w:t> </w:t>
      </w:r>
      <w:r>
        <w:rPr>
          <w:sz w:val="24"/>
        </w:rPr>
        <w:t>should</w:t>
      </w:r>
      <w:r>
        <w:rPr>
          <w:spacing w:val="40"/>
          <w:sz w:val="24"/>
        </w:rPr>
        <w:t> </w:t>
      </w:r>
      <w:r>
        <w:rPr>
          <w:sz w:val="24"/>
        </w:rPr>
        <w:t>support</w:t>
      </w:r>
      <w:r>
        <w:rPr>
          <w:spacing w:val="40"/>
          <w:sz w:val="24"/>
        </w:rPr>
        <w:t> </w:t>
      </w:r>
      <w:r>
        <w:rPr>
          <w:sz w:val="24"/>
        </w:rPr>
        <w:t>and</w:t>
      </w:r>
      <w:r>
        <w:rPr>
          <w:spacing w:val="40"/>
          <w:sz w:val="24"/>
        </w:rPr>
        <w:t> </w:t>
      </w:r>
      <w:r>
        <w:rPr>
          <w:sz w:val="24"/>
        </w:rPr>
        <w:t>promote</w:t>
      </w:r>
      <w:r>
        <w:rPr>
          <w:spacing w:val="40"/>
          <w:sz w:val="24"/>
        </w:rPr>
        <w:t> </w:t>
      </w:r>
      <w:r>
        <w:rPr>
          <w:sz w:val="24"/>
        </w:rPr>
        <w:t>fair</w:t>
      </w:r>
      <w:r>
        <w:rPr>
          <w:spacing w:val="40"/>
          <w:sz w:val="24"/>
        </w:rPr>
        <w:t> </w:t>
      </w:r>
      <w:r>
        <w:rPr>
          <w:sz w:val="24"/>
        </w:rPr>
        <w:t>employment</w:t>
      </w:r>
      <w:r>
        <w:rPr>
          <w:spacing w:val="40"/>
          <w:sz w:val="24"/>
        </w:rPr>
        <w:t> </w:t>
      </w:r>
      <w:r>
        <w:rPr>
          <w:sz w:val="24"/>
        </w:rPr>
        <w:t>and</w:t>
      </w:r>
      <w:r>
        <w:rPr>
          <w:spacing w:val="40"/>
          <w:sz w:val="24"/>
        </w:rPr>
        <w:t> </w:t>
      </w:r>
      <w:r>
        <w:rPr>
          <w:sz w:val="24"/>
        </w:rPr>
        <w:t>ethical</w:t>
      </w:r>
      <w:r>
        <w:rPr>
          <w:spacing w:val="40"/>
          <w:sz w:val="24"/>
        </w:rPr>
        <w:t> </w:t>
      </w:r>
      <w:r>
        <w:rPr>
          <w:sz w:val="24"/>
        </w:rPr>
        <w:t>trading</w:t>
      </w:r>
      <w:r>
        <w:rPr>
          <w:spacing w:val="40"/>
          <w:sz w:val="24"/>
        </w:rPr>
        <w:t> </w:t>
      </w:r>
      <w:r>
        <w:rPr>
          <w:spacing w:val="-2"/>
          <w:sz w:val="24"/>
        </w:rPr>
        <w:t>practices.</w:t>
      </w:r>
    </w:p>
    <w:p>
      <w:pPr>
        <w:pStyle w:val="ListParagraph"/>
        <w:numPr>
          <w:ilvl w:val="0"/>
          <w:numId w:val="1"/>
        </w:numPr>
        <w:tabs>
          <w:tab w:pos="532" w:val="left" w:leader="none"/>
          <w:tab w:pos="661" w:val="left" w:leader="none"/>
        </w:tabs>
        <w:spacing w:line="393" w:lineRule="auto" w:before="3" w:after="0"/>
        <w:ind w:left="532" w:right="134" w:hanging="340"/>
        <w:jc w:val="left"/>
        <w:rPr>
          <w:sz w:val="24"/>
        </w:rPr>
      </w:pPr>
      <w:r>
        <w:rPr>
          <w:sz w:val="24"/>
        </w:rPr>
        <w:tab/>
        <w:t>Sporting</w:t>
      </w:r>
      <w:r>
        <w:rPr>
          <w:spacing w:val="69"/>
          <w:sz w:val="24"/>
        </w:rPr>
        <w:t> </w:t>
      </w:r>
      <w:r>
        <w:rPr>
          <w:sz w:val="24"/>
        </w:rPr>
        <w:t>events</w:t>
      </w:r>
      <w:r>
        <w:rPr>
          <w:spacing w:val="69"/>
          <w:sz w:val="24"/>
        </w:rPr>
        <w:t> </w:t>
      </w:r>
      <w:r>
        <w:rPr>
          <w:sz w:val="24"/>
        </w:rPr>
        <w:t>are</w:t>
      </w:r>
      <w:r>
        <w:rPr>
          <w:spacing w:val="69"/>
          <w:sz w:val="24"/>
        </w:rPr>
        <w:t> </w:t>
      </w:r>
      <w:r>
        <w:rPr>
          <w:sz w:val="24"/>
        </w:rPr>
        <w:t>often</w:t>
      </w:r>
      <w:r>
        <w:rPr>
          <w:spacing w:val="69"/>
          <w:sz w:val="24"/>
        </w:rPr>
        <w:t> </w:t>
      </w:r>
      <w:r>
        <w:rPr>
          <w:sz w:val="24"/>
        </w:rPr>
        <w:t>a</w:t>
      </w:r>
      <w:r>
        <w:rPr>
          <w:spacing w:val="69"/>
          <w:sz w:val="24"/>
        </w:rPr>
        <w:t> </w:t>
      </w:r>
      <w:r>
        <w:rPr>
          <w:sz w:val="24"/>
        </w:rPr>
        <w:t>catalyst</w:t>
      </w:r>
      <w:r>
        <w:rPr>
          <w:spacing w:val="69"/>
          <w:sz w:val="24"/>
        </w:rPr>
        <w:t> </w:t>
      </w:r>
      <w:r>
        <w:rPr>
          <w:sz w:val="24"/>
        </w:rPr>
        <w:t>for</w:t>
      </w:r>
      <w:r>
        <w:rPr>
          <w:spacing w:val="69"/>
          <w:sz w:val="24"/>
        </w:rPr>
        <w:t> </w:t>
      </w:r>
      <w:r>
        <w:rPr>
          <w:sz w:val="24"/>
        </w:rPr>
        <w:t>good,</w:t>
      </w:r>
      <w:r>
        <w:rPr>
          <w:spacing w:val="69"/>
          <w:sz w:val="24"/>
        </w:rPr>
        <w:t> </w:t>
      </w:r>
      <w:r>
        <w:rPr>
          <w:sz w:val="24"/>
        </w:rPr>
        <w:t>and</w:t>
      </w:r>
      <w:r>
        <w:rPr>
          <w:spacing w:val="69"/>
          <w:sz w:val="24"/>
        </w:rPr>
        <w:t> </w:t>
      </w:r>
      <w:r>
        <w:rPr>
          <w:sz w:val="24"/>
        </w:rPr>
        <w:t>organisers</w:t>
      </w:r>
      <w:r>
        <w:rPr>
          <w:spacing w:val="69"/>
          <w:sz w:val="24"/>
        </w:rPr>
        <w:t> </w:t>
      </w:r>
      <w:r>
        <w:rPr>
          <w:sz w:val="24"/>
        </w:rPr>
        <w:t>must</w:t>
      </w:r>
      <w:r>
        <w:rPr>
          <w:spacing w:val="69"/>
          <w:sz w:val="24"/>
        </w:rPr>
        <w:t> </w:t>
      </w:r>
      <w:r>
        <w:rPr>
          <w:sz w:val="24"/>
        </w:rPr>
        <w:t>therefore</w:t>
      </w:r>
      <w:r>
        <w:rPr>
          <w:spacing w:val="69"/>
          <w:sz w:val="24"/>
        </w:rPr>
        <w:t> </w:t>
      </w:r>
      <w:r>
        <w:rPr>
          <w:sz w:val="24"/>
        </w:rPr>
        <w:t>ensure</w:t>
      </w:r>
      <w:r>
        <w:rPr>
          <w:spacing w:val="69"/>
          <w:sz w:val="24"/>
        </w:rPr>
        <w:t> </w:t>
      </w:r>
      <w:r>
        <w:rPr>
          <w:sz w:val="24"/>
        </w:rPr>
        <w:t>that</w:t>
      </w:r>
      <w:r>
        <w:rPr>
          <w:spacing w:val="69"/>
          <w:sz w:val="24"/>
        </w:rPr>
        <w:t> </w:t>
      </w:r>
      <w:r>
        <w:rPr>
          <w:sz w:val="24"/>
        </w:rPr>
        <w:t>the</w:t>
      </w:r>
      <w:r>
        <w:rPr>
          <w:spacing w:val="69"/>
          <w:sz w:val="24"/>
        </w:rPr>
        <w:t> </w:t>
      </w:r>
      <w:r>
        <w:rPr>
          <w:sz w:val="24"/>
        </w:rPr>
        <w:t>rights</w:t>
      </w:r>
      <w:r>
        <w:rPr>
          <w:spacing w:val="69"/>
          <w:sz w:val="24"/>
        </w:rPr>
        <w:t> </w:t>
      </w:r>
      <w:r>
        <w:rPr>
          <w:sz w:val="24"/>
        </w:rPr>
        <w:t>of residents and the wider public are protected.</w:t>
      </w:r>
    </w:p>
    <w:sectPr>
      <w:type w:val="continuous"/>
      <w:pgSz w:w="16850" w:h="23810"/>
      <w:pgMar w:top="2040" w:bottom="280" w:left="1559"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ill Sans MT">
    <w:altName w:val="Gill Sans MT"/>
    <w:charset w:val="0"/>
    <w:family w:val="swiss"/>
    <w:pitch w:val="variable"/>
  </w:font>
  <w:font w:name="Lucida Sans">
    <w:altName w:val="Lucida San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32" w:hanging="258"/>
        <w:jc w:val="right"/>
      </w:pPr>
      <w:rPr>
        <w:rFonts w:hint="default" w:ascii="Lucida Sans" w:hAnsi="Lucida Sans" w:eastAsia="Lucida Sans" w:cs="Lucida Sans"/>
        <w:b w:val="0"/>
        <w:bCs w:val="0"/>
        <w:i w:val="0"/>
        <w:iCs w:val="0"/>
        <w:spacing w:val="0"/>
        <w:w w:val="56"/>
        <w:sz w:val="24"/>
        <w:szCs w:val="24"/>
        <w:lang w:val="en-US" w:eastAsia="en-US" w:bidi="ar-SA"/>
      </w:rPr>
    </w:lvl>
    <w:lvl w:ilvl="1">
      <w:start w:val="0"/>
      <w:numFmt w:val="bullet"/>
      <w:lvlText w:val="•"/>
      <w:lvlJc w:val="left"/>
      <w:pPr>
        <w:ind w:left="1858" w:hanging="258"/>
      </w:pPr>
      <w:rPr>
        <w:rFonts w:hint="default"/>
        <w:lang w:val="en-US" w:eastAsia="en-US" w:bidi="ar-SA"/>
      </w:rPr>
    </w:lvl>
    <w:lvl w:ilvl="2">
      <w:start w:val="0"/>
      <w:numFmt w:val="bullet"/>
      <w:lvlText w:val="•"/>
      <w:lvlJc w:val="left"/>
      <w:pPr>
        <w:ind w:left="3177" w:hanging="258"/>
      </w:pPr>
      <w:rPr>
        <w:rFonts w:hint="default"/>
        <w:lang w:val="en-US" w:eastAsia="en-US" w:bidi="ar-SA"/>
      </w:rPr>
    </w:lvl>
    <w:lvl w:ilvl="3">
      <w:start w:val="0"/>
      <w:numFmt w:val="bullet"/>
      <w:lvlText w:val="•"/>
      <w:lvlJc w:val="left"/>
      <w:pPr>
        <w:ind w:left="4496" w:hanging="258"/>
      </w:pPr>
      <w:rPr>
        <w:rFonts w:hint="default"/>
        <w:lang w:val="en-US" w:eastAsia="en-US" w:bidi="ar-SA"/>
      </w:rPr>
    </w:lvl>
    <w:lvl w:ilvl="4">
      <w:start w:val="0"/>
      <w:numFmt w:val="bullet"/>
      <w:lvlText w:val="•"/>
      <w:lvlJc w:val="left"/>
      <w:pPr>
        <w:ind w:left="5814" w:hanging="258"/>
      </w:pPr>
      <w:rPr>
        <w:rFonts w:hint="default"/>
        <w:lang w:val="en-US" w:eastAsia="en-US" w:bidi="ar-SA"/>
      </w:rPr>
    </w:lvl>
    <w:lvl w:ilvl="5">
      <w:start w:val="0"/>
      <w:numFmt w:val="bullet"/>
      <w:lvlText w:val="•"/>
      <w:lvlJc w:val="left"/>
      <w:pPr>
        <w:ind w:left="7133" w:hanging="258"/>
      </w:pPr>
      <w:rPr>
        <w:rFonts w:hint="default"/>
        <w:lang w:val="en-US" w:eastAsia="en-US" w:bidi="ar-SA"/>
      </w:rPr>
    </w:lvl>
    <w:lvl w:ilvl="6">
      <w:start w:val="0"/>
      <w:numFmt w:val="bullet"/>
      <w:lvlText w:val="•"/>
      <w:lvlJc w:val="left"/>
      <w:pPr>
        <w:ind w:left="8452" w:hanging="258"/>
      </w:pPr>
      <w:rPr>
        <w:rFonts w:hint="default"/>
        <w:lang w:val="en-US" w:eastAsia="en-US" w:bidi="ar-SA"/>
      </w:rPr>
    </w:lvl>
    <w:lvl w:ilvl="7">
      <w:start w:val="0"/>
      <w:numFmt w:val="bullet"/>
      <w:lvlText w:val="•"/>
      <w:lvlJc w:val="left"/>
      <w:pPr>
        <w:ind w:left="9770" w:hanging="258"/>
      </w:pPr>
      <w:rPr>
        <w:rFonts w:hint="default"/>
        <w:lang w:val="en-US" w:eastAsia="en-US" w:bidi="ar-SA"/>
      </w:rPr>
    </w:lvl>
    <w:lvl w:ilvl="8">
      <w:start w:val="0"/>
      <w:numFmt w:val="bullet"/>
      <w:lvlText w:val="•"/>
      <w:lvlJc w:val="left"/>
      <w:pPr>
        <w:ind w:left="11089" w:hanging="25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w:hAnsi="Lucida Sans" w:eastAsia="Lucida Sans" w:cs="Lucida Sans"/>
      <w:lang w:val="en-US" w:eastAsia="en-US" w:bidi="ar-SA"/>
    </w:rPr>
  </w:style>
  <w:style w:styleId="BodyText" w:type="paragraph">
    <w:name w:val="Body Text"/>
    <w:basedOn w:val="Normal"/>
    <w:uiPriority w:val="1"/>
    <w:qFormat/>
    <w:pPr>
      <w:spacing w:before="2"/>
      <w:ind w:left="532"/>
    </w:pPr>
    <w:rPr>
      <w:rFonts w:ascii="Lucida Sans" w:hAnsi="Lucida Sans" w:eastAsia="Lucida Sans" w:cs="Lucida Sans"/>
      <w:sz w:val="24"/>
      <w:szCs w:val="24"/>
      <w:lang w:val="en-US" w:eastAsia="en-US" w:bidi="ar-SA"/>
    </w:rPr>
  </w:style>
  <w:style w:styleId="Heading1" w:type="paragraph">
    <w:name w:val="Heading 1"/>
    <w:basedOn w:val="Normal"/>
    <w:uiPriority w:val="1"/>
    <w:qFormat/>
    <w:pPr>
      <w:ind w:left="124"/>
      <w:outlineLvl w:val="1"/>
    </w:pPr>
    <w:rPr>
      <w:rFonts w:ascii="Gill Sans MT" w:hAnsi="Gill Sans MT" w:eastAsia="Gill Sans MT" w:cs="Gill Sans MT"/>
      <w:b/>
      <w:bCs/>
      <w:sz w:val="30"/>
      <w:szCs w:val="30"/>
      <w:lang w:val="en-US" w:eastAsia="en-US" w:bidi="ar-SA"/>
    </w:rPr>
  </w:style>
  <w:style w:styleId="Title" w:type="paragraph">
    <w:name w:val="Title"/>
    <w:basedOn w:val="Normal"/>
    <w:uiPriority w:val="1"/>
    <w:qFormat/>
    <w:pPr>
      <w:spacing w:before="298"/>
      <w:ind w:right="9"/>
      <w:jc w:val="center"/>
    </w:pPr>
    <w:rPr>
      <w:rFonts w:ascii="Gill Sans MT" w:hAnsi="Gill Sans MT" w:eastAsia="Gill Sans MT" w:cs="Gill Sans MT"/>
      <w:b/>
      <w:bCs/>
      <w:sz w:val="40"/>
      <w:szCs w:val="40"/>
      <w:lang w:val="en-US" w:eastAsia="en-US" w:bidi="ar-SA"/>
    </w:rPr>
  </w:style>
  <w:style w:styleId="ListParagraph" w:type="paragraph">
    <w:name w:val="List Paragraph"/>
    <w:basedOn w:val="Normal"/>
    <w:uiPriority w:val="1"/>
    <w:qFormat/>
    <w:pPr>
      <w:spacing w:before="2"/>
      <w:ind w:left="532" w:right="134" w:hanging="238"/>
    </w:pPr>
    <w:rPr>
      <w:rFonts w:ascii="Lucida Sans" w:hAnsi="Lucida Sans" w:eastAsia="Lucida Sans" w:cs="Lucida Sans"/>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NIHRC</dc:creator>
  <cp:keywords>DAGwcKfai7E,BAGwafZPOzI,0</cp:keywords>
  <dc:title>Declaration on Sport and Human Rights</dc:title>
  <dcterms:created xsi:type="dcterms:W3CDTF">2025-08-28T16:10:01Z</dcterms:created>
  <dcterms:modified xsi:type="dcterms:W3CDTF">2025-08-28T16:10:01Z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2025-08-28T00:00:00Z</vt:filetime>
  </property>
  <property fmtid="{D5CDD505-2E9C-101B-9397-08002B2CF9AE}" pid="3" name="Creator">
    <vt:lpwstr>Canva</vt:lpwstr>
  </property>
  <property fmtid="{D5CDD505-2E9C-101B-9397-08002B2CF9AE}" pid="4" name="LastSaved">
    <vt:filetime>2025-08-28T00:00:00Z</vt:filetime>
  </property>
  <property fmtid="{D5CDD505-2E9C-101B-9397-08002B2CF9AE}" pid="5" name="Producer">
    <vt:lpwstr>Canva</vt:lpwstr>
  </property>
</Properties>
</file>