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557F" w14:textId="77777777" w:rsidR="00F31387" w:rsidRDefault="00F31387" w:rsidP="00061640">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1F94A110">
            <wp:extent cx="2041477" cy="2728035"/>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878" cy="2753960"/>
                    </a:xfrm>
                    <a:prstGeom prst="rect">
                      <a:avLst/>
                    </a:prstGeom>
                    <a:noFill/>
                    <a:ln>
                      <a:noFill/>
                    </a:ln>
                  </pic:spPr>
                </pic:pic>
              </a:graphicData>
            </a:graphic>
          </wp:inline>
        </w:drawing>
      </w:r>
    </w:p>
    <w:p w14:paraId="63F6E7FD" w14:textId="77777777" w:rsidR="003B7D0E" w:rsidRPr="00EA12CE" w:rsidRDefault="003B7D0E" w:rsidP="00061640">
      <w:pPr>
        <w:pStyle w:val="BasicParagraph"/>
        <w:suppressAutoHyphens/>
        <w:jc w:val="center"/>
        <w:rPr>
          <w:rFonts w:ascii="Verdana" w:hAnsi="Verdana" w:cs="Arial"/>
          <w:b/>
          <w:bCs/>
          <w:color w:val="734791"/>
          <w:sz w:val="36"/>
          <w:szCs w:val="36"/>
        </w:rPr>
      </w:pPr>
    </w:p>
    <w:p w14:paraId="26EF6B06" w14:textId="69E4D1B6" w:rsidR="0096459E" w:rsidRDefault="00AB24B5" w:rsidP="00061640">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 xml:space="preserve">Submission </w:t>
      </w:r>
      <w:r w:rsidR="00CB3770" w:rsidRPr="00CB3770">
        <w:rPr>
          <w:rFonts w:ascii="Verdana" w:hAnsi="Verdana" w:cs="Arial"/>
          <w:b/>
          <w:bCs/>
          <w:color w:val="77328A"/>
          <w:sz w:val="36"/>
          <w:szCs w:val="36"/>
        </w:rPr>
        <w:t>by the Northern Ireland Human Rights Commission</w:t>
      </w:r>
      <w:r w:rsidR="00CB3770">
        <w:rPr>
          <w:rFonts w:ascii="Verdana" w:hAnsi="Verdana" w:cs="Arial"/>
          <w:b/>
          <w:bCs/>
          <w:color w:val="77328A"/>
          <w:sz w:val="36"/>
          <w:szCs w:val="36"/>
        </w:rPr>
        <w:t xml:space="preserve"> </w:t>
      </w:r>
      <w:r>
        <w:rPr>
          <w:rFonts w:ascii="Verdana" w:hAnsi="Verdana" w:cs="Arial"/>
          <w:b/>
          <w:bCs/>
          <w:color w:val="77328A"/>
          <w:sz w:val="36"/>
          <w:szCs w:val="36"/>
        </w:rPr>
        <w:t xml:space="preserve">to the </w:t>
      </w:r>
      <w:r w:rsidR="006A0B87">
        <w:rPr>
          <w:rFonts w:ascii="Verdana" w:hAnsi="Verdana" w:cs="Arial"/>
          <w:b/>
          <w:bCs/>
          <w:color w:val="77328A"/>
          <w:sz w:val="36"/>
          <w:szCs w:val="36"/>
        </w:rPr>
        <w:t>C</w:t>
      </w:r>
      <w:r w:rsidR="000E6842">
        <w:rPr>
          <w:rFonts w:ascii="Verdana" w:hAnsi="Verdana" w:cs="Arial"/>
          <w:b/>
          <w:bCs/>
          <w:color w:val="77328A"/>
          <w:sz w:val="36"/>
          <w:szCs w:val="36"/>
        </w:rPr>
        <w:t xml:space="preserve">ouncil </w:t>
      </w:r>
      <w:r w:rsidR="006A0B87">
        <w:rPr>
          <w:rFonts w:ascii="Verdana" w:hAnsi="Verdana" w:cs="Arial"/>
          <w:b/>
          <w:bCs/>
          <w:color w:val="77328A"/>
          <w:sz w:val="36"/>
          <w:szCs w:val="36"/>
        </w:rPr>
        <w:t>o</w:t>
      </w:r>
      <w:r w:rsidR="000E6842">
        <w:rPr>
          <w:rFonts w:ascii="Verdana" w:hAnsi="Verdana" w:cs="Arial"/>
          <w:b/>
          <w:bCs/>
          <w:color w:val="77328A"/>
          <w:sz w:val="36"/>
          <w:szCs w:val="36"/>
        </w:rPr>
        <w:t xml:space="preserve">f </w:t>
      </w:r>
      <w:r w:rsidR="006A0B87">
        <w:rPr>
          <w:rFonts w:ascii="Verdana" w:hAnsi="Verdana" w:cs="Arial"/>
          <w:b/>
          <w:bCs/>
          <w:color w:val="77328A"/>
          <w:sz w:val="36"/>
          <w:szCs w:val="36"/>
        </w:rPr>
        <w:t>E</w:t>
      </w:r>
      <w:r w:rsidR="000E6842">
        <w:rPr>
          <w:rFonts w:ascii="Verdana" w:hAnsi="Verdana" w:cs="Arial"/>
          <w:b/>
          <w:bCs/>
          <w:color w:val="77328A"/>
          <w:sz w:val="36"/>
          <w:szCs w:val="36"/>
        </w:rPr>
        <w:t>urope</w:t>
      </w:r>
      <w:r w:rsidR="006A0B87">
        <w:rPr>
          <w:rFonts w:ascii="Verdana" w:hAnsi="Verdana" w:cs="Arial"/>
          <w:b/>
          <w:bCs/>
          <w:color w:val="77328A"/>
          <w:sz w:val="36"/>
          <w:szCs w:val="36"/>
        </w:rPr>
        <w:t xml:space="preserve"> Committee of</w:t>
      </w:r>
      <w:r w:rsidR="00F66EAC">
        <w:rPr>
          <w:rFonts w:ascii="Verdana" w:hAnsi="Verdana" w:cs="Arial"/>
          <w:b/>
          <w:bCs/>
          <w:color w:val="77328A"/>
          <w:sz w:val="36"/>
          <w:szCs w:val="36"/>
        </w:rPr>
        <w:t xml:space="preserve"> Experts</w:t>
      </w:r>
      <w:r w:rsidR="006A0B87">
        <w:rPr>
          <w:rFonts w:ascii="Verdana" w:hAnsi="Verdana" w:cs="Arial"/>
          <w:b/>
          <w:bCs/>
          <w:color w:val="77328A"/>
          <w:sz w:val="36"/>
          <w:szCs w:val="36"/>
        </w:rPr>
        <w:t xml:space="preserve"> </w:t>
      </w:r>
      <w:r w:rsidR="006A0B87" w:rsidRPr="006A0B87">
        <w:rPr>
          <w:rFonts w:ascii="Verdana" w:hAnsi="Verdana" w:cs="Arial"/>
          <w:b/>
          <w:bCs/>
          <w:color w:val="77328A"/>
          <w:sz w:val="36"/>
          <w:szCs w:val="36"/>
        </w:rPr>
        <w:t xml:space="preserve">of the </w:t>
      </w:r>
      <w:bookmarkStart w:id="0" w:name="_Hlk156916355"/>
      <w:r w:rsidR="006A0B87" w:rsidRPr="006A0B87">
        <w:rPr>
          <w:rFonts w:ascii="Verdana" w:hAnsi="Verdana" w:cs="Arial"/>
          <w:b/>
          <w:bCs/>
          <w:color w:val="77328A"/>
          <w:sz w:val="36"/>
          <w:szCs w:val="36"/>
        </w:rPr>
        <w:t xml:space="preserve">European Charter for Regional or Minority </w:t>
      </w:r>
      <w:r w:rsidR="006A0B87" w:rsidRPr="7E2AFF9F">
        <w:rPr>
          <w:rFonts w:ascii="Verdana" w:hAnsi="Verdana" w:cs="Arial"/>
          <w:b/>
          <w:bCs/>
          <w:color w:val="77328A"/>
          <w:sz w:val="36"/>
          <w:szCs w:val="36"/>
        </w:rPr>
        <w:t>Lang</w:t>
      </w:r>
      <w:r w:rsidR="5F6FB5F9" w:rsidRPr="7E2AFF9F">
        <w:rPr>
          <w:rFonts w:ascii="Verdana" w:hAnsi="Verdana" w:cs="Arial"/>
          <w:b/>
          <w:bCs/>
          <w:color w:val="77328A"/>
          <w:sz w:val="36"/>
          <w:szCs w:val="36"/>
        </w:rPr>
        <w:t>u</w:t>
      </w:r>
      <w:r w:rsidR="006A0B87" w:rsidRPr="7E2AFF9F">
        <w:rPr>
          <w:rFonts w:ascii="Verdana" w:hAnsi="Verdana" w:cs="Arial"/>
          <w:b/>
          <w:bCs/>
          <w:color w:val="77328A"/>
          <w:sz w:val="36"/>
          <w:szCs w:val="36"/>
        </w:rPr>
        <w:t>ages</w:t>
      </w:r>
      <w:r w:rsidR="00F66EAC">
        <w:rPr>
          <w:rFonts w:ascii="Verdana" w:hAnsi="Verdana" w:cs="Arial"/>
          <w:b/>
          <w:bCs/>
          <w:color w:val="77328A"/>
          <w:sz w:val="36"/>
          <w:szCs w:val="36"/>
        </w:rPr>
        <w:t xml:space="preserve"> </w:t>
      </w:r>
    </w:p>
    <w:bookmarkEnd w:id="0"/>
    <w:p w14:paraId="4378E0A7" w14:textId="77777777" w:rsidR="00475354" w:rsidRDefault="00475354" w:rsidP="00061640">
      <w:pPr>
        <w:pStyle w:val="BasicParagraph"/>
        <w:suppressAutoHyphens/>
        <w:jc w:val="center"/>
        <w:rPr>
          <w:rFonts w:ascii="Verdana" w:hAnsi="Verdana" w:cs="Arial"/>
          <w:b/>
          <w:bCs/>
          <w:color w:val="77328A"/>
          <w:sz w:val="36"/>
          <w:szCs w:val="36"/>
        </w:rPr>
      </w:pPr>
    </w:p>
    <w:p w14:paraId="6E1170E8" w14:textId="3FEC8CAD" w:rsidR="00475354" w:rsidRPr="003B7D0E" w:rsidRDefault="0070152B" w:rsidP="00061640">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Mid-cycle</w:t>
      </w:r>
      <w:r w:rsidR="00475354">
        <w:rPr>
          <w:rFonts w:ascii="Verdana" w:hAnsi="Verdana" w:cs="Arial"/>
          <w:b/>
          <w:bCs/>
          <w:color w:val="77328A"/>
          <w:sz w:val="36"/>
          <w:szCs w:val="36"/>
        </w:rPr>
        <w:t xml:space="preserve"> </w:t>
      </w:r>
      <w:r w:rsidR="00152E82">
        <w:rPr>
          <w:rFonts w:ascii="Verdana" w:hAnsi="Verdana" w:cs="Arial"/>
          <w:b/>
          <w:bCs/>
          <w:color w:val="77328A"/>
          <w:sz w:val="36"/>
          <w:szCs w:val="36"/>
        </w:rPr>
        <w:t>r</w:t>
      </w:r>
      <w:r w:rsidR="00475354">
        <w:rPr>
          <w:rFonts w:ascii="Verdana" w:hAnsi="Verdana" w:cs="Arial"/>
          <w:b/>
          <w:bCs/>
          <w:color w:val="77328A"/>
          <w:sz w:val="36"/>
          <w:szCs w:val="36"/>
        </w:rPr>
        <w:t xml:space="preserve">eport </w:t>
      </w:r>
      <w:r w:rsidR="00F67837">
        <w:rPr>
          <w:rFonts w:ascii="Verdana" w:hAnsi="Verdana" w:cs="Arial"/>
          <w:b/>
          <w:bCs/>
          <w:color w:val="77328A"/>
          <w:sz w:val="36"/>
          <w:szCs w:val="36"/>
        </w:rPr>
        <w:t xml:space="preserve">for the </w:t>
      </w:r>
      <w:r w:rsidR="00820E73">
        <w:rPr>
          <w:rFonts w:ascii="Verdana" w:hAnsi="Verdana" w:cs="Arial"/>
          <w:b/>
          <w:bCs/>
          <w:color w:val="77328A"/>
          <w:sz w:val="36"/>
          <w:szCs w:val="36"/>
        </w:rPr>
        <w:t>s</w:t>
      </w:r>
      <w:r w:rsidR="006A0B87" w:rsidRPr="006A0B87">
        <w:rPr>
          <w:rFonts w:ascii="Verdana" w:hAnsi="Verdana" w:cs="Arial"/>
          <w:b/>
          <w:bCs/>
          <w:color w:val="77328A"/>
          <w:sz w:val="36"/>
          <w:szCs w:val="36"/>
        </w:rPr>
        <w:t xml:space="preserve">ixth </w:t>
      </w:r>
      <w:r w:rsidR="00820E73">
        <w:rPr>
          <w:rFonts w:ascii="Verdana" w:hAnsi="Verdana" w:cs="Arial"/>
          <w:b/>
          <w:bCs/>
          <w:color w:val="77328A"/>
          <w:sz w:val="36"/>
          <w:szCs w:val="36"/>
        </w:rPr>
        <w:t>p</w:t>
      </w:r>
      <w:r w:rsidR="006A0B87" w:rsidRPr="006A0B87">
        <w:rPr>
          <w:rFonts w:ascii="Verdana" w:hAnsi="Verdana" w:cs="Arial"/>
          <w:b/>
          <w:bCs/>
          <w:color w:val="77328A"/>
          <w:sz w:val="36"/>
          <w:szCs w:val="36"/>
        </w:rPr>
        <w:t xml:space="preserve">eriodic </w:t>
      </w:r>
      <w:r w:rsidR="00820E73">
        <w:rPr>
          <w:rFonts w:ascii="Verdana" w:hAnsi="Verdana" w:cs="Arial"/>
          <w:b/>
          <w:bCs/>
          <w:color w:val="77328A"/>
          <w:sz w:val="36"/>
          <w:szCs w:val="36"/>
        </w:rPr>
        <w:t>examination</w:t>
      </w:r>
      <w:r w:rsidR="006A0B87" w:rsidRPr="006A0B87">
        <w:rPr>
          <w:rFonts w:ascii="Verdana" w:hAnsi="Verdana" w:cs="Arial"/>
          <w:b/>
          <w:bCs/>
          <w:color w:val="77328A"/>
          <w:sz w:val="36"/>
          <w:szCs w:val="36"/>
        </w:rPr>
        <w:t xml:space="preserve"> of the U</w:t>
      </w:r>
      <w:r w:rsidR="00820E73">
        <w:rPr>
          <w:rFonts w:ascii="Verdana" w:hAnsi="Verdana" w:cs="Arial"/>
          <w:b/>
          <w:bCs/>
          <w:color w:val="77328A"/>
          <w:sz w:val="36"/>
          <w:szCs w:val="36"/>
        </w:rPr>
        <w:t xml:space="preserve">nited </w:t>
      </w:r>
      <w:r w:rsidR="006A0B87" w:rsidRPr="006A0B87">
        <w:rPr>
          <w:rFonts w:ascii="Verdana" w:hAnsi="Verdana" w:cs="Arial"/>
          <w:b/>
          <w:bCs/>
          <w:color w:val="77328A"/>
          <w:sz w:val="36"/>
          <w:szCs w:val="36"/>
        </w:rPr>
        <w:t>K</w:t>
      </w:r>
      <w:r w:rsidR="00820E73">
        <w:rPr>
          <w:rFonts w:ascii="Verdana" w:hAnsi="Verdana" w:cs="Arial"/>
          <w:b/>
          <w:bCs/>
          <w:color w:val="77328A"/>
          <w:sz w:val="36"/>
          <w:szCs w:val="36"/>
        </w:rPr>
        <w:t>ingdom</w:t>
      </w:r>
    </w:p>
    <w:p w14:paraId="49E9888A" w14:textId="77777777" w:rsidR="00F31387" w:rsidRDefault="00F31387" w:rsidP="00061640">
      <w:pPr>
        <w:pStyle w:val="Default"/>
        <w:spacing w:line="288" w:lineRule="auto"/>
        <w:jc w:val="center"/>
        <w:rPr>
          <w:rFonts w:cs="Arial"/>
          <w:color w:val="232120"/>
          <w:sz w:val="36"/>
          <w:szCs w:val="36"/>
        </w:rPr>
      </w:pPr>
    </w:p>
    <w:p w14:paraId="453C8980" w14:textId="77777777" w:rsidR="000620FF" w:rsidRDefault="000620FF" w:rsidP="00061640">
      <w:pPr>
        <w:pStyle w:val="Default"/>
        <w:spacing w:line="288" w:lineRule="auto"/>
        <w:jc w:val="center"/>
        <w:rPr>
          <w:rFonts w:cs="Arial"/>
          <w:color w:val="232120"/>
          <w:sz w:val="36"/>
          <w:szCs w:val="36"/>
        </w:rPr>
      </w:pPr>
    </w:p>
    <w:p w14:paraId="0E1E3AFF" w14:textId="77777777" w:rsidR="000620FF" w:rsidRDefault="000620FF" w:rsidP="00061640">
      <w:pPr>
        <w:pStyle w:val="Default"/>
        <w:spacing w:line="288" w:lineRule="auto"/>
        <w:jc w:val="center"/>
        <w:rPr>
          <w:rFonts w:cs="Arial"/>
          <w:color w:val="232120"/>
          <w:sz w:val="36"/>
          <w:szCs w:val="36"/>
        </w:rPr>
      </w:pPr>
    </w:p>
    <w:p w14:paraId="0AFD4956" w14:textId="77777777" w:rsidR="000620FF" w:rsidRPr="00331C61" w:rsidRDefault="000620FF" w:rsidP="00061640">
      <w:pPr>
        <w:pStyle w:val="Default"/>
        <w:spacing w:line="288" w:lineRule="auto"/>
        <w:jc w:val="center"/>
        <w:rPr>
          <w:rFonts w:cs="Arial"/>
          <w:color w:val="232120"/>
          <w:sz w:val="36"/>
          <w:szCs w:val="36"/>
        </w:rPr>
      </w:pPr>
    </w:p>
    <w:p w14:paraId="1F27FB4A" w14:textId="41E0AFEE" w:rsidR="008159E8" w:rsidRPr="00331C61" w:rsidRDefault="00A72C15" w:rsidP="00061640">
      <w:pPr>
        <w:jc w:val="center"/>
        <w:rPr>
          <w:rFonts w:cs="Arial"/>
          <w:b/>
          <w:color w:val="232120"/>
          <w:sz w:val="30"/>
          <w:szCs w:val="30"/>
        </w:rPr>
      </w:pPr>
      <w:r w:rsidRPr="00A72C15">
        <w:rPr>
          <w:rFonts w:cs="Arial"/>
          <w:b/>
          <w:color w:val="232120"/>
          <w:sz w:val="30"/>
          <w:szCs w:val="30"/>
          <w:lang w:val="en-US"/>
        </w:rPr>
        <w:t>June</w:t>
      </w:r>
      <w:r w:rsidR="006A0B87" w:rsidRPr="00A72C15">
        <w:rPr>
          <w:rFonts w:cs="Arial"/>
          <w:b/>
          <w:color w:val="232120"/>
          <w:sz w:val="30"/>
          <w:szCs w:val="30"/>
        </w:rPr>
        <w:t xml:space="preserve"> 202</w:t>
      </w:r>
      <w:r w:rsidR="00DC2332" w:rsidRPr="00A72C15">
        <w:rPr>
          <w:rFonts w:cs="Arial"/>
          <w:b/>
          <w:color w:val="232120"/>
          <w:sz w:val="30"/>
          <w:szCs w:val="30"/>
        </w:rPr>
        <w:t>6</w:t>
      </w:r>
    </w:p>
    <w:p w14:paraId="5BE00199" w14:textId="77777777" w:rsidR="00046705" w:rsidRPr="00331C61" w:rsidRDefault="00046705" w:rsidP="00061640">
      <w:pPr>
        <w:jc w:val="center"/>
        <w:rPr>
          <w:rFonts w:cs="Arial"/>
          <w:b/>
          <w:color w:val="232120"/>
          <w:sz w:val="28"/>
          <w:szCs w:val="28"/>
        </w:rPr>
      </w:pPr>
    </w:p>
    <w:p w14:paraId="3BAA41DE" w14:textId="77777777" w:rsidR="00046705" w:rsidRPr="00331C61" w:rsidRDefault="00046705" w:rsidP="00061640">
      <w:pPr>
        <w:jc w:val="center"/>
        <w:rPr>
          <w:rFonts w:cs="Arial"/>
          <w:b/>
          <w:color w:val="232120"/>
          <w:sz w:val="28"/>
          <w:szCs w:val="28"/>
        </w:rPr>
      </w:pPr>
    </w:p>
    <w:p w14:paraId="0DADC216" w14:textId="77777777" w:rsidR="00EA12CE" w:rsidRPr="00331C61" w:rsidRDefault="00EA12CE" w:rsidP="00061640">
      <w:pPr>
        <w:pStyle w:val="Default"/>
        <w:spacing w:line="288" w:lineRule="auto"/>
        <w:jc w:val="center"/>
        <w:rPr>
          <w:rFonts w:cs="Arial"/>
          <w:b/>
          <w:color w:val="232120"/>
          <w:sz w:val="28"/>
          <w:szCs w:val="28"/>
          <w:lang w:val="en-GB"/>
        </w:rPr>
      </w:pPr>
    </w:p>
    <w:p w14:paraId="5DFB70B3" w14:textId="77777777" w:rsidR="003B7D0E" w:rsidRPr="00331C61" w:rsidRDefault="003B7D0E" w:rsidP="00061640">
      <w:pPr>
        <w:pStyle w:val="Default"/>
        <w:spacing w:line="288" w:lineRule="auto"/>
        <w:jc w:val="center"/>
        <w:rPr>
          <w:rFonts w:cs="Arial"/>
          <w:b/>
          <w:color w:val="232120"/>
          <w:sz w:val="36"/>
          <w:szCs w:val="36"/>
        </w:rPr>
      </w:pPr>
    </w:p>
    <w:p w14:paraId="121F7166" w14:textId="77777777" w:rsidR="003B7D0E" w:rsidRDefault="003B7D0E" w:rsidP="00061640">
      <w:pPr>
        <w:pStyle w:val="Default"/>
        <w:spacing w:line="288" w:lineRule="auto"/>
        <w:jc w:val="center"/>
        <w:rPr>
          <w:rFonts w:cs="Arial"/>
          <w:b/>
          <w:color w:val="232120"/>
          <w:sz w:val="36"/>
          <w:szCs w:val="36"/>
        </w:rPr>
      </w:pPr>
    </w:p>
    <w:p w14:paraId="16371B0F" w14:textId="77777777" w:rsidR="006065E9" w:rsidRPr="00331C61" w:rsidRDefault="006065E9" w:rsidP="00061640">
      <w:pPr>
        <w:pStyle w:val="Default"/>
        <w:spacing w:line="288" w:lineRule="auto"/>
        <w:jc w:val="center"/>
        <w:rPr>
          <w:rFonts w:cs="Arial"/>
          <w:b/>
          <w:color w:val="232120"/>
          <w:sz w:val="36"/>
          <w:szCs w:val="36"/>
        </w:rPr>
      </w:pPr>
    </w:p>
    <w:sdt>
      <w:sdtPr>
        <w:rPr>
          <w:rFonts w:asciiTheme="minorHAnsi" w:eastAsiaTheme="minorEastAsia" w:hAnsiTheme="minorHAnsi" w:cstheme="minorBidi"/>
          <w:color w:val="auto"/>
          <w:sz w:val="24"/>
          <w:szCs w:val="24"/>
          <w:lang w:val="en-GB"/>
        </w:rPr>
        <w:id w:val="247401923"/>
        <w:docPartObj>
          <w:docPartGallery w:val="Table of Contents"/>
          <w:docPartUnique/>
        </w:docPartObj>
      </w:sdtPr>
      <w:sdtEndPr>
        <w:rPr>
          <w:b/>
          <w:bCs/>
          <w:noProof/>
        </w:rPr>
      </w:sdtEndPr>
      <w:sdtContent>
        <w:p w14:paraId="79B59EE5" w14:textId="25AA0A75" w:rsidR="00347BBE" w:rsidRPr="00E958E9" w:rsidRDefault="00347BBE" w:rsidP="00061640">
          <w:pPr>
            <w:pStyle w:val="TOCHeading"/>
            <w:spacing w:line="288" w:lineRule="auto"/>
            <w:rPr>
              <w:rStyle w:val="Heading1Char"/>
              <w:sz w:val="30"/>
              <w:szCs w:val="30"/>
            </w:rPr>
          </w:pPr>
          <w:r w:rsidRPr="00E958E9">
            <w:rPr>
              <w:rStyle w:val="Heading1Char"/>
              <w:sz w:val="30"/>
              <w:szCs w:val="30"/>
            </w:rPr>
            <w:t>Table of Contents</w:t>
          </w:r>
        </w:p>
        <w:p w14:paraId="33B374D6" w14:textId="77777777" w:rsidR="006E7A5F" w:rsidRPr="006E7A5F" w:rsidRDefault="006E7A5F" w:rsidP="00061640">
          <w:pPr>
            <w:rPr>
              <w:lang w:val="en-US"/>
            </w:rPr>
          </w:pPr>
        </w:p>
        <w:p w14:paraId="65649ED2" w14:textId="676C1165" w:rsidR="0045023F" w:rsidRPr="00E958E9" w:rsidRDefault="005E4EC8">
          <w:pPr>
            <w:pStyle w:val="TOC2"/>
            <w:rPr>
              <w:rFonts w:asciiTheme="minorHAnsi" w:hAnsiTheme="minorHAnsi"/>
              <w:b w:val="0"/>
              <w:bCs w:val="0"/>
              <w:kern w:val="2"/>
              <w:lang w:eastAsia="en-GB"/>
              <w14:ligatures w14:val="standardContextual"/>
            </w:rPr>
          </w:pPr>
          <w:r>
            <w:rPr>
              <w:noProof w:val="0"/>
            </w:rPr>
            <w:fldChar w:fldCharType="begin"/>
          </w:r>
          <w:r>
            <w:instrText xml:space="preserve"> TOC \o "1-3" \h \z \u </w:instrText>
          </w:r>
          <w:r>
            <w:rPr>
              <w:noProof w:val="0"/>
            </w:rPr>
            <w:fldChar w:fldCharType="separate"/>
          </w:r>
          <w:hyperlink w:anchor="_Toc230098117" w:history="1">
            <w:r w:rsidR="0045023F" w:rsidRPr="00E958E9">
              <w:rPr>
                <w:rStyle w:val="Hyperlink"/>
              </w:rPr>
              <w:t>Summary of Recommendations</w:t>
            </w:r>
            <w:r w:rsidR="0045023F" w:rsidRPr="00E958E9">
              <w:rPr>
                <w:webHidden/>
              </w:rPr>
              <w:tab/>
            </w:r>
            <w:r w:rsidR="0045023F" w:rsidRPr="00E958E9">
              <w:rPr>
                <w:webHidden/>
              </w:rPr>
              <w:fldChar w:fldCharType="begin"/>
            </w:r>
            <w:r w:rsidR="0045023F" w:rsidRPr="00E958E9">
              <w:rPr>
                <w:webHidden/>
              </w:rPr>
              <w:instrText xml:space="preserve"> PAGEREF _Toc230098117 \h </w:instrText>
            </w:r>
            <w:r w:rsidR="0045023F" w:rsidRPr="00E958E9">
              <w:rPr>
                <w:webHidden/>
              </w:rPr>
            </w:r>
            <w:r w:rsidR="0045023F" w:rsidRPr="00E958E9">
              <w:rPr>
                <w:webHidden/>
              </w:rPr>
              <w:fldChar w:fldCharType="separate"/>
            </w:r>
            <w:r w:rsidR="00CD2A9A">
              <w:rPr>
                <w:webHidden/>
              </w:rPr>
              <w:t>3</w:t>
            </w:r>
            <w:r w:rsidR="0045023F" w:rsidRPr="00E958E9">
              <w:rPr>
                <w:webHidden/>
              </w:rPr>
              <w:fldChar w:fldCharType="end"/>
            </w:r>
          </w:hyperlink>
        </w:p>
        <w:p w14:paraId="602DC623" w14:textId="0EE3DEC3" w:rsidR="0045023F" w:rsidRPr="00E958E9" w:rsidRDefault="0045023F">
          <w:pPr>
            <w:pStyle w:val="TOC2"/>
            <w:rPr>
              <w:rFonts w:asciiTheme="minorHAnsi" w:hAnsiTheme="minorHAnsi"/>
              <w:b w:val="0"/>
              <w:bCs w:val="0"/>
              <w:kern w:val="2"/>
              <w:lang w:eastAsia="en-GB"/>
              <w14:ligatures w14:val="standardContextual"/>
            </w:rPr>
          </w:pPr>
          <w:hyperlink w:anchor="_Toc230098118" w:history="1">
            <w:r w:rsidRPr="00E958E9">
              <w:rPr>
                <w:rStyle w:val="Hyperlink"/>
              </w:rPr>
              <w:t>1.0</w:t>
            </w:r>
            <w:r w:rsidRPr="00E958E9">
              <w:rPr>
                <w:rFonts w:asciiTheme="minorHAnsi" w:hAnsiTheme="minorHAnsi"/>
                <w:b w:val="0"/>
                <w:bCs w:val="0"/>
                <w:kern w:val="2"/>
                <w:lang w:eastAsia="en-GB"/>
                <w14:ligatures w14:val="standardContextual"/>
              </w:rPr>
              <w:tab/>
            </w:r>
            <w:r w:rsidRPr="00E958E9">
              <w:rPr>
                <w:rStyle w:val="Hyperlink"/>
              </w:rPr>
              <w:t>Introduction</w:t>
            </w:r>
            <w:r w:rsidRPr="00E958E9">
              <w:rPr>
                <w:webHidden/>
              </w:rPr>
              <w:tab/>
            </w:r>
            <w:r w:rsidRPr="00E958E9">
              <w:rPr>
                <w:webHidden/>
              </w:rPr>
              <w:fldChar w:fldCharType="begin"/>
            </w:r>
            <w:r w:rsidRPr="00E958E9">
              <w:rPr>
                <w:webHidden/>
              </w:rPr>
              <w:instrText xml:space="preserve"> PAGEREF _Toc230098118 \h </w:instrText>
            </w:r>
            <w:r w:rsidRPr="00E958E9">
              <w:rPr>
                <w:webHidden/>
              </w:rPr>
            </w:r>
            <w:r w:rsidRPr="00E958E9">
              <w:rPr>
                <w:webHidden/>
              </w:rPr>
              <w:fldChar w:fldCharType="separate"/>
            </w:r>
            <w:r w:rsidR="00CD2A9A">
              <w:rPr>
                <w:webHidden/>
              </w:rPr>
              <w:t>5</w:t>
            </w:r>
            <w:r w:rsidRPr="00E958E9">
              <w:rPr>
                <w:webHidden/>
              </w:rPr>
              <w:fldChar w:fldCharType="end"/>
            </w:r>
          </w:hyperlink>
        </w:p>
        <w:p w14:paraId="5717237A" w14:textId="5E062007" w:rsidR="0045023F" w:rsidRPr="00E958E9" w:rsidRDefault="0045023F">
          <w:pPr>
            <w:pStyle w:val="TOC2"/>
            <w:rPr>
              <w:rFonts w:asciiTheme="minorHAnsi" w:hAnsiTheme="minorHAnsi"/>
              <w:b w:val="0"/>
              <w:bCs w:val="0"/>
              <w:kern w:val="2"/>
              <w:lang w:eastAsia="en-GB"/>
              <w14:ligatures w14:val="standardContextual"/>
            </w:rPr>
          </w:pPr>
          <w:hyperlink w:anchor="_Toc230098119" w:history="1">
            <w:r w:rsidRPr="00E958E9">
              <w:rPr>
                <w:rStyle w:val="Hyperlink"/>
              </w:rPr>
              <w:t>2.0</w:t>
            </w:r>
            <w:r w:rsidRPr="00E958E9">
              <w:rPr>
                <w:rFonts w:asciiTheme="minorHAnsi" w:hAnsiTheme="minorHAnsi"/>
                <w:b w:val="0"/>
                <w:bCs w:val="0"/>
                <w:kern w:val="2"/>
                <w:lang w:eastAsia="en-GB"/>
                <w14:ligatures w14:val="standardContextual"/>
              </w:rPr>
              <w:tab/>
            </w:r>
            <w:r w:rsidRPr="00E958E9">
              <w:rPr>
                <w:rStyle w:val="Hyperlink"/>
              </w:rPr>
              <w:t>Committee of Ministers and Committee of Experts Recommendations for immediate action for the UK</w:t>
            </w:r>
            <w:r w:rsidRPr="00E958E9">
              <w:rPr>
                <w:webHidden/>
              </w:rPr>
              <w:tab/>
            </w:r>
            <w:r w:rsidRPr="00E958E9">
              <w:rPr>
                <w:webHidden/>
              </w:rPr>
              <w:fldChar w:fldCharType="begin"/>
            </w:r>
            <w:r w:rsidRPr="00E958E9">
              <w:rPr>
                <w:webHidden/>
              </w:rPr>
              <w:instrText xml:space="preserve"> PAGEREF _Toc230098119 \h </w:instrText>
            </w:r>
            <w:r w:rsidRPr="00E958E9">
              <w:rPr>
                <w:webHidden/>
              </w:rPr>
            </w:r>
            <w:r w:rsidRPr="00E958E9">
              <w:rPr>
                <w:webHidden/>
              </w:rPr>
              <w:fldChar w:fldCharType="separate"/>
            </w:r>
            <w:r w:rsidR="00CD2A9A">
              <w:rPr>
                <w:webHidden/>
              </w:rPr>
              <w:t>5</w:t>
            </w:r>
            <w:r w:rsidRPr="00E958E9">
              <w:rPr>
                <w:webHidden/>
              </w:rPr>
              <w:fldChar w:fldCharType="end"/>
            </w:r>
          </w:hyperlink>
        </w:p>
        <w:p w14:paraId="2DB8D557" w14:textId="74579A97" w:rsidR="0045023F" w:rsidRPr="00E958E9" w:rsidRDefault="0045023F">
          <w:pPr>
            <w:pStyle w:val="TOC2"/>
            <w:rPr>
              <w:rFonts w:asciiTheme="minorHAnsi" w:hAnsiTheme="minorHAnsi"/>
              <w:b w:val="0"/>
              <w:bCs w:val="0"/>
              <w:kern w:val="2"/>
              <w:lang w:eastAsia="en-GB"/>
              <w14:ligatures w14:val="standardContextual"/>
            </w:rPr>
          </w:pPr>
          <w:hyperlink w:anchor="_Toc230098120" w:history="1">
            <w:r w:rsidRPr="00E958E9">
              <w:rPr>
                <w:rStyle w:val="Hyperlink"/>
              </w:rPr>
              <w:t>3.0 Irish and Ulster Scots Language Strategies</w:t>
            </w:r>
            <w:r w:rsidRPr="00E958E9">
              <w:rPr>
                <w:webHidden/>
              </w:rPr>
              <w:tab/>
            </w:r>
            <w:r w:rsidRPr="00E958E9">
              <w:rPr>
                <w:webHidden/>
              </w:rPr>
              <w:fldChar w:fldCharType="begin"/>
            </w:r>
            <w:r w:rsidRPr="00E958E9">
              <w:rPr>
                <w:webHidden/>
              </w:rPr>
              <w:instrText xml:space="preserve"> PAGEREF _Toc230098120 \h </w:instrText>
            </w:r>
            <w:r w:rsidRPr="00E958E9">
              <w:rPr>
                <w:webHidden/>
              </w:rPr>
            </w:r>
            <w:r w:rsidRPr="00E958E9">
              <w:rPr>
                <w:webHidden/>
              </w:rPr>
              <w:fldChar w:fldCharType="separate"/>
            </w:r>
            <w:r w:rsidR="00CD2A9A">
              <w:rPr>
                <w:webHidden/>
              </w:rPr>
              <w:t>6</w:t>
            </w:r>
            <w:r w:rsidRPr="00E958E9">
              <w:rPr>
                <w:webHidden/>
              </w:rPr>
              <w:fldChar w:fldCharType="end"/>
            </w:r>
          </w:hyperlink>
        </w:p>
        <w:p w14:paraId="26DD322A" w14:textId="742E4B58" w:rsidR="0045023F" w:rsidRPr="00E958E9" w:rsidRDefault="0045023F">
          <w:pPr>
            <w:pStyle w:val="TOC3"/>
            <w:rPr>
              <w:rFonts w:asciiTheme="minorHAnsi" w:hAnsiTheme="minorHAnsi"/>
              <w:noProof/>
              <w:kern w:val="2"/>
              <w:lang w:eastAsia="en-GB"/>
              <w14:ligatures w14:val="standardContextual"/>
            </w:rPr>
          </w:pPr>
          <w:hyperlink w:anchor="_Toc230098121" w:history="1">
            <w:r w:rsidRPr="00E958E9">
              <w:rPr>
                <w:rStyle w:val="Hyperlink"/>
                <w:noProof/>
              </w:rPr>
              <w:t>Updates on other non-statutory language policies</w:t>
            </w:r>
            <w:r w:rsidRPr="00E958E9">
              <w:rPr>
                <w:noProof/>
                <w:webHidden/>
              </w:rPr>
              <w:tab/>
            </w:r>
            <w:r w:rsidRPr="00E958E9">
              <w:rPr>
                <w:noProof/>
                <w:webHidden/>
              </w:rPr>
              <w:fldChar w:fldCharType="begin"/>
            </w:r>
            <w:r w:rsidRPr="00E958E9">
              <w:rPr>
                <w:noProof/>
                <w:webHidden/>
              </w:rPr>
              <w:instrText xml:space="preserve"> PAGEREF _Toc230098121 \h </w:instrText>
            </w:r>
            <w:r w:rsidRPr="00E958E9">
              <w:rPr>
                <w:noProof/>
                <w:webHidden/>
              </w:rPr>
            </w:r>
            <w:r w:rsidRPr="00E958E9">
              <w:rPr>
                <w:noProof/>
                <w:webHidden/>
              </w:rPr>
              <w:fldChar w:fldCharType="separate"/>
            </w:r>
            <w:r w:rsidR="00CD2A9A">
              <w:rPr>
                <w:noProof/>
                <w:webHidden/>
              </w:rPr>
              <w:t>10</w:t>
            </w:r>
            <w:r w:rsidRPr="00E958E9">
              <w:rPr>
                <w:noProof/>
                <w:webHidden/>
              </w:rPr>
              <w:fldChar w:fldCharType="end"/>
            </w:r>
          </w:hyperlink>
        </w:p>
        <w:p w14:paraId="0EDA3AA5" w14:textId="18B7F26A" w:rsidR="0045023F" w:rsidRPr="00E958E9" w:rsidRDefault="0045023F">
          <w:pPr>
            <w:pStyle w:val="TOC2"/>
            <w:rPr>
              <w:rFonts w:asciiTheme="minorHAnsi" w:hAnsiTheme="minorHAnsi"/>
              <w:b w:val="0"/>
              <w:bCs w:val="0"/>
              <w:kern w:val="2"/>
              <w:lang w:eastAsia="en-GB"/>
              <w14:ligatures w14:val="standardContextual"/>
            </w:rPr>
          </w:pPr>
          <w:hyperlink w:anchor="_Toc230098122" w:history="1">
            <w:r w:rsidRPr="00E958E9">
              <w:rPr>
                <w:rStyle w:val="Hyperlink"/>
              </w:rPr>
              <w:t>4.0</w:t>
            </w:r>
            <w:r w:rsidRPr="00E958E9">
              <w:rPr>
                <w:rFonts w:asciiTheme="minorHAnsi" w:hAnsiTheme="minorHAnsi"/>
                <w:b w:val="0"/>
                <w:bCs w:val="0"/>
                <w:kern w:val="2"/>
                <w:lang w:eastAsia="en-GB"/>
                <w14:ligatures w14:val="standardContextual"/>
              </w:rPr>
              <w:tab/>
            </w:r>
            <w:r w:rsidRPr="00E958E9">
              <w:rPr>
                <w:rStyle w:val="Hyperlink"/>
              </w:rPr>
              <w:t>Identity and Language (Northern Ireland) Act 2022</w:t>
            </w:r>
            <w:r w:rsidRPr="00E958E9">
              <w:rPr>
                <w:webHidden/>
              </w:rPr>
              <w:tab/>
            </w:r>
            <w:r w:rsidRPr="00E958E9">
              <w:rPr>
                <w:webHidden/>
              </w:rPr>
              <w:fldChar w:fldCharType="begin"/>
            </w:r>
            <w:r w:rsidRPr="00E958E9">
              <w:rPr>
                <w:webHidden/>
              </w:rPr>
              <w:instrText xml:space="preserve"> PAGEREF _Toc230098122 \h </w:instrText>
            </w:r>
            <w:r w:rsidRPr="00E958E9">
              <w:rPr>
                <w:webHidden/>
              </w:rPr>
            </w:r>
            <w:r w:rsidRPr="00E958E9">
              <w:rPr>
                <w:webHidden/>
              </w:rPr>
              <w:fldChar w:fldCharType="separate"/>
            </w:r>
            <w:r w:rsidR="00CD2A9A">
              <w:rPr>
                <w:webHidden/>
              </w:rPr>
              <w:t>12</w:t>
            </w:r>
            <w:r w:rsidRPr="00E958E9">
              <w:rPr>
                <w:webHidden/>
              </w:rPr>
              <w:fldChar w:fldCharType="end"/>
            </w:r>
          </w:hyperlink>
        </w:p>
        <w:p w14:paraId="6508870F" w14:textId="52B2372C" w:rsidR="0045023F" w:rsidRPr="00E958E9" w:rsidRDefault="0045023F">
          <w:pPr>
            <w:pStyle w:val="TOC2"/>
            <w:rPr>
              <w:rFonts w:asciiTheme="minorHAnsi" w:hAnsiTheme="minorHAnsi"/>
              <w:b w:val="0"/>
              <w:bCs w:val="0"/>
              <w:kern w:val="2"/>
              <w:lang w:eastAsia="en-GB"/>
              <w14:ligatures w14:val="standardContextual"/>
            </w:rPr>
          </w:pPr>
          <w:hyperlink w:anchor="_Toc230098123" w:history="1">
            <w:r w:rsidRPr="00E958E9">
              <w:rPr>
                <w:rStyle w:val="Hyperlink"/>
              </w:rPr>
              <w:t>5.0</w:t>
            </w:r>
            <w:r w:rsidRPr="00E958E9">
              <w:rPr>
                <w:rFonts w:asciiTheme="minorHAnsi" w:hAnsiTheme="minorHAnsi"/>
                <w:b w:val="0"/>
                <w:bCs w:val="0"/>
                <w:kern w:val="2"/>
                <w:lang w:eastAsia="en-GB"/>
                <w14:ligatures w14:val="standardContextual"/>
              </w:rPr>
              <w:tab/>
            </w:r>
            <w:r w:rsidRPr="00E958E9">
              <w:rPr>
                <w:rStyle w:val="Hyperlink"/>
              </w:rPr>
              <w:t>Recruitment and training of teachers</w:t>
            </w:r>
            <w:r w:rsidRPr="00E958E9">
              <w:rPr>
                <w:webHidden/>
              </w:rPr>
              <w:tab/>
            </w:r>
            <w:r w:rsidRPr="00E958E9">
              <w:rPr>
                <w:webHidden/>
              </w:rPr>
              <w:fldChar w:fldCharType="begin"/>
            </w:r>
            <w:r w:rsidRPr="00E958E9">
              <w:rPr>
                <w:webHidden/>
              </w:rPr>
              <w:instrText xml:space="preserve"> PAGEREF _Toc230098123 \h </w:instrText>
            </w:r>
            <w:r w:rsidRPr="00E958E9">
              <w:rPr>
                <w:webHidden/>
              </w:rPr>
            </w:r>
            <w:r w:rsidRPr="00E958E9">
              <w:rPr>
                <w:webHidden/>
              </w:rPr>
              <w:fldChar w:fldCharType="separate"/>
            </w:r>
            <w:r w:rsidR="00CD2A9A">
              <w:rPr>
                <w:webHidden/>
              </w:rPr>
              <w:t>15</w:t>
            </w:r>
            <w:r w:rsidRPr="00E958E9">
              <w:rPr>
                <w:webHidden/>
              </w:rPr>
              <w:fldChar w:fldCharType="end"/>
            </w:r>
          </w:hyperlink>
        </w:p>
        <w:p w14:paraId="1332305B" w14:textId="086525FE" w:rsidR="0045023F" w:rsidRPr="00E958E9" w:rsidRDefault="0045023F">
          <w:pPr>
            <w:pStyle w:val="TOC3"/>
            <w:rPr>
              <w:rFonts w:asciiTheme="minorHAnsi" w:hAnsiTheme="minorHAnsi"/>
              <w:noProof/>
              <w:kern w:val="2"/>
              <w:lang w:eastAsia="en-GB"/>
              <w14:ligatures w14:val="standardContextual"/>
            </w:rPr>
          </w:pPr>
          <w:hyperlink w:anchor="_Toc230098124" w:history="1">
            <w:r w:rsidRPr="00E958E9">
              <w:rPr>
                <w:rStyle w:val="Hyperlink"/>
                <w:noProof/>
              </w:rPr>
              <w:t>Irish-medium education</w:t>
            </w:r>
            <w:r w:rsidRPr="00E958E9">
              <w:rPr>
                <w:noProof/>
                <w:webHidden/>
              </w:rPr>
              <w:tab/>
            </w:r>
            <w:r w:rsidRPr="00E958E9">
              <w:rPr>
                <w:noProof/>
                <w:webHidden/>
              </w:rPr>
              <w:fldChar w:fldCharType="begin"/>
            </w:r>
            <w:r w:rsidRPr="00E958E9">
              <w:rPr>
                <w:noProof/>
                <w:webHidden/>
              </w:rPr>
              <w:instrText xml:space="preserve"> PAGEREF _Toc230098124 \h </w:instrText>
            </w:r>
            <w:r w:rsidRPr="00E958E9">
              <w:rPr>
                <w:noProof/>
                <w:webHidden/>
              </w:rPr>
            </w:r>
            <w:r w:rsidRPr="00E958E9">
              <w:rPr>
                <w:noProof/>
                <w:webHidden/>
              </w:rPr>
              <w:fldChar w:fldCharType="separate"/>
            </w:r>
            <w:r w:rsidR="00CD2A9A">
              <w:rPr>
                <w:noProof/>
                <w:webHidden/>
              </w:rPr>
              <w:t>15</w:t>
            </w:r>
            <w:r w:rsidRPr="00E958E9">
              <w:rPr>
                <w:noProof/>
                <w:webHidden/>
              </w:rPr>
              <w:fldChar w:fldCharType="end"/>
            </w:r>
          </w:hyperlink>
        </w:p>
        <w:p w14:paraId="0775C7BD" w14:textId="574AAFEC" w:rsidR="0045023F" w:rsidRPr="00E958E9" w:rsidRDefault="0045023F">
          <w:pPr>
            <w:pStyle w:val="TOC3"/>
            <w:rPr>
              <w:rFonts w:asciiTheme="minorHAnsi" w:hAnsiTheme="minorHAnsi"/>
              <w:noProof/>
              <w:kern w:val="2"/>
              <w:lang w:eastAsia="en-GB"/>
              <w14:ligatures w14:val="standardContextual"/>
            </w:rPr>
          </w:pPr>
          <w:hyperlink w:anchor="_Toc230098125" w:history="1">
            <w:r w:rsidRPr="00E958E9">
              <w:rPr>
                <w:rStyle w:val="Hyperlink"/>
                <w:noProof/>
              </w:rPr>
              <w:t>Ulster Scots in education</w:t>
            </w:r>
            <w:r w:rsidRPr="00E958E9">
              <w:rPr>
                <w:noProof/>
                <w:webHidden/>
              </w:rPr>
              <w:tab/>
            </w:r>
            <w:r w:rsidRPr="00E958E9">
              <w:rPr>
                <w:noProof/>
                <w:webHidden/>
              </w:rPr>
              <w:fldChar w:fldCharType="begin"/>
            </w:r>
            <w:r w:rsidRPr="00E958E9">
              <w:rPr>
                <w:noProof/>
                <w:webHidden/>
              </w:rPr>
              <w:instrText xml:space="preserve"> PAGEREF _Toc230098125 \h </w:instrText>
            </w:r>
            <w:r w:rsidRPr="00E958E9">
              <w:rPr>
                <w:noProof/>
                <w:webHidden/>
              </w:rPr>
            </w:r>
            <w:r w:rsidRPr="00E958E9">
              <w:rPr>
                <w:noProof/>
                <w:webHidden/>
              </w:rPr>
              <w:fldChar w:fldCharType="separate"/>
            </w:r>
            <w:r w:rsidR="00CD2A9A">
              <w:rPr>
                <w:noProof/>
                <w:webHidden/>
              </w:rPr>
              <w:t>20</w:t>
            </w:r>
            <w:r w:rsidRPr="00E958E9">
              <w:rPr>
                <w:noProof/>
                <w:webHidden/>
              </w:rPr>
              <w:fldChar w:fldCharType="end"/>
            </w:r>
          </w:hyperlink>
        </w:p>
        <w:p w14:paraId="4C7C455F" w14:textId="0922A264" w:rsidR="0045023F" w:rsidRPr="00E958E9" w:rsidRDefault="0045023F">
          <w:pPr>
            <w:pStyle w:val="TOC2"/>
            <w:rPr>
              <w:rFonts w:asciiTheme="minorHAnsi" w:hAnsiTheme="minorHAnsi"/>
              <w:b w:val="0"/>
              <w:bCs w:val="0"/>
              <w:kern w:val="2"/>
              <w:lang w:eastAsia="en-GB"/>
              <w14:ligatures w14:val="standardContextual"/>
            </w:rPr>
          </w:pPr>
          <w:hyperlink w:anchor="_Toc230098126" w:history="1">
            <w:r w:rsidRPr="00E958E9">
              <w:rPr>
                <w:rStyle w:val="Hyperlink"/>
              </w:rPr>
              <w:t>6.0 Promotion of tolerance and awareness of minority languages for mutual understanding</w:t>
            </w:r>
            <w:r w:rsidRPr="00E958E9">
              <w:rPr>
                <w:webHidden/>
              </w:rPr>
              <w:tab/>
            </w:r>
            <w:r w:rsidRPr="00E958E9">
              <w:rPr>
                <w:webHidden/>
              </w:rPr>
              <w:fldChar w:fldCharType="begin"/>
            </w:r>
            <w:r w:rsidRPr="00E958E9">
              <w:rPr>
                <w:webHidden/>
              </w:rPr>
              <w:instrText xml:space="preserve"> PAGEREF _Toc230098126 \h </w:instrText>
            </w:r>
            <w:r w:rsidRPr="00E958E9">
              <w:rPr>
                <w:webHidden/>
              </w:rPr>
            </w:r>
            <w:r w:rsidRPr="00E958E9">
              <w:rPr>
                <w:webHidden/>
              </w:rPr>
              <w:fldChar w:fldCharType="separate"/>
            </w:r>
            <w:r w:rsidR="00CD2A9A">
              <w:rPr>
                <w:webHidden/>
              </w:rPr>
              <w:t>21</w:t>
            </w:r>
            <w:r w:rsidRPr="00E958E9">
              <w:rPr>
                <w:webHidden/>
              </w:rPr>
              <w:fldChar w:fldCharType="end"/>
            </w:r>
          </w:hyperlink>
        </w:p>
        <w:p w14:paraId="567E31B1" w14:textId="45ED852D" w:rsidR="0045023F" w:rsidRDefault="0045023F">
          <w:pPr>
            <w:pStyle w:val="TOC2"/>
            <w:rPr>
              <w:rFonts w:asciiTheme="minorHAnsi" w:hAnsiTheme="minorHAnsi"/>
              <w:b w:val="0"/>
              <w:bCs w:val="0"/>
              <w:kern w:val="2"/>
              <w:lang w:eastAsia="en-GB"/>
              <w14:ligatures w14:val="standardContextual"/>
            </w:rPr>
          </w:pPr>
          <w:hyperlink w:anchor="_Toc230098127" w:history="1">
            <w:r w:rsidRPr="00E958E9">
              <w:rPr>
                <w:rStyle w:val="Hyperlink"/>
              </w:rPr>
              <w:t>7.0</w:t>
            </w:r>
            <w:r w:rsidRPr="00E958E9">
              <w:rPr>
                <w:rFonts w:asciiTheme="minorHAnsi" w:hAnsiTheme="minorHAnsi"/>
                <w:b w:val="0"/>
                <w:bCs w:val="0"/>
                <w:kern w:val="2"/>
                <w:lang w:eastAsia="en-GB"/>
                <w14:ligatures w14:val="standardContextual"/>
              </w:rPr>
              <w:tab/>
            </w:r>
            <w:r w:rsidRPr="00E958E9">
              <w:rPr>
                <w:rStyle w:val="Hyperlink"/>
              </w:rPr>
              <w:t>Support for Minority Language Broadcasting</w:t>
            </w:r>
            <w:r w:rsidRPr="00E958E9">
              <w:rPr>
                <w:webHidden/>
              </w:rPr>
              <w:tab/>
            </w:r>
            <w:r w:rsidRPr="00E958E9">
              <w:rPr>
                <w:webHidden/>
              </w:rPr>
              <w:fldChar w:fldCharType="begin"/>
            </w:r>
            <w:r w:rsidRPr="00E958E9">
              <w:rPr>
                <w:webHidden/>
              </w:rPr>
              <w:instrText xml:space="preserve"> PAGEREF _Toc230098127 \h </w:instrText>
            </w:r>
            <w:r w:rsidRPr="00E958E9">
              <w:rPr>
                <w:webHidden/>
              </w:rPr>
            </w:r>
            <w:r w:rsidRPr="00E958E9">
              <w:rPr>
                <w:webHidden/>
              </w:rPr>
              <w:fldChar w:fldCharType="separate"/>
            </w:r>
            <w:r w:rsidR="00CD2A9A">
              <w:rPr>
                <w:webHidden/>
              </w:rPr>
              <w:t>24</w:t>
            </w:r>
            <w:r w:rsidRPr="00E958E9">
              <w:rPr>
                <w:webHidden/>
              </w:rPr>
              <w:fldChar w:fldCharType="end"/>
            </w:r>
          </w:hyperlink>
        </w:p>
        <w:p w14:paraId="479DB78B" w14:textId="42452785" w:rsidR="00347BBE" w:rsidRDefault="005E4EC8" w:rsidP="00061640">
          <w:r>
            <w:rPr>
              <w:b/>
              <w:bCs/>
              <w:noProof/>
              <w:lang w:val="en-US"/>
            </w:rPr>
            <w:fldChar w:fldCharType="end"/>
          </w:r>
        </w:p>
      </w:sdtContent>
    </w:sdt>
    <w:p w14:paraId="4F19936E" w14:textId="77777777" w:rsidR="001E79A9" w:rsidRPr="00331C61" w:rsidRDefault="001E79A9" w:rsidP="00061640">
      <w:pPr>
        <w:pStyle w:val="Default"/>
        <w:spacing w:line="288" w:lineRule="auto"/>
        <w:rPr>
          <w:rFonts w:cs="Arial"/>
          <w:b/>
          <w:color w:val="232120"/>
        </w:rPr>
      </w:pPr>
    </w:p>
    <w:p w14:paraId="1FBAE618" w14:textId="77777777" w:rsidR="006065E9" w:rsidRDefault="006065E9" w:rsidP="00061640">
      <w:pPr>
        <w:rPr>
          <w:rFonts w:cs="Arial"/>
          <w:b/>
          <w:color w:val="232120"/>
        </w:rPr>
      </w:pPr>
    </w:p>
    <w:p w14:paraId="5B460CBA" w14:textId="77777777" w:rsidR="006065E9" w:rsidRDefault="006065E9" w:rsidP="00061640">
      <w:pPr>
        <w:rPr>
          <w:rFonts w:cs="Arial"/>
          <w:b/>
          <w:color w:val="232120"/>
        </w:rPr>
      </w:pPr>
    </w:p>
    <w:p w14:paraId="5AA07EA6" w14:textId="77777777" w:rsidR="006065E9" w:rsidRDefault="006065E9" w:rsidP="00061640">
      <w:pPr>
        <w:rPr>
          <w:rFonts w:cs="Arial"/>
          <w:b/>
          <w:color w:val="232120"/>
        </w:rPr>
      </w:pPr>
    </w:p>
    <w:p w14:paraId="3BA4D7FF" w14:textId="77777777" w:rsidR="006065E9" w:rsidRDefault="006065E9" w:rsidP="00061640">
      <w:pPr>
        <w:rPr>
          <w:rFonts w:cs="Arial"/>
          <w:b/>
          <w:color w:val="232120"/>
        </w:rPr>
      </w:pPr>
    </w:p>
    <w:p w14:paraId="021C8E85" w14:textId="77777777" w:rsidR="006065E9" w:rsidRDefault="006065E9" w:rsidP="00061640">
      <w:pPr>
        <w:rPr>
          <w:rFonts w:cs="Arial"/>
          <w:b/>
          <w:color w:val="232120"/>
        </w:rPr>
      </w:pPr>
    </w:p>
    <w:p w14:paraId="7ED3C568" w14:textId="77777777" w:rsidR="006065E9" w:rsidRDefault="006065E9" w:rsidP="00061640">
      <w:pPr>
        <w:rPr>
          <w:rFonts w:cs="Arial"/>
          <w:b/>
          <w:color w:val="232120"/>
        </w:rPr>
      </w:pPr>
    </w:p>
    <w:p w14:paraId="193E70BF" w14:textId="77777777" w:rsidR="006065E9" w:rsidRDefault="006065E9" w:rsidP="00061640">
      <w:pPr>
        <w:rPr>
          <w:rFonts w:cs="Arial"/>
          <w:b/>
          <w:color w:val="232120"/>
        </w:rPr>
      </w:pPr>
    </w:p>
    <w:p w14:paraId="1809B354" w14:textId="77777777" w:rsidR="006065E9" w:rsidRDefault="006065E9" w:rsidP="00061640">
      <w:pPr>
        <w:rPr>
          <w:rFonts w:cs="Arial"/>
          <w:b/>
          <w:color w:val="232120"/>
        </w:rPr>
      </w:pPr>
    </w:p>
    <w:p w14:paraId="4B13C566" w14:textId="77777777" w:rsidR="006065E9" w:rsidRDefault="006065E9" w:rsidP="00061640">
      <w:pPr>
        <w:rPr>
          <w:rFonts w:cs="Arial"/>
          <w:b/>
          <w:color w:val="232120"/>
        </w:rPr>
      </w:pPr>
    </w:p>
    <w:p w14:paraId="2AAEA43B" w14:textId="77777777" w:rsidR="006065E9" w:rsidRDefault="006065E9" w:rsidP="00061640">
      <w:pPr>
        <w:rPr>
          <w:rFonts w:cs="Arial"/>
          <w:b/>
          <w:color w:val="232120"/>
        </w:rPr>
      </w:pPr>
    </w:p>
    <w:p w14:paraId="76E1D213" w14:textId="77777777" w:rsidR="006065E9" w:rsidRDefault="006065E9" w:rsidP="00061640">
      <w:pPr>
        <w:rPr>
          <w:rFonts w:cs="Arial"/>
          <w:b/>
          <w:color w:val="232120"/>
        </w:rPr>
      </w:pPr>
    </w:p>
    <w:p w14:paraId="06EAB9F0" w14:textId="77777777" w:rsidR="006065E9" w:rsidRDefault="006065E9" w:rsidP="00061640">
      <w:pPr>
        <w:rPr>
          <w:rFonts w:cs="Arial"/>
          <w:b/>
          <w:color w:val="232120"/>
        </w:rPr>
      </w:pPr>
    </w:p>
    <w:p w14:paraId="7388FE98" w14:textId="77777777" w:rsidR="006065E9" w:rsidRDefault="006065E9" w:rsidP="00061640">
      <w:pPr>
        <w:rPr>
          <w:rFonts w:cs="Arial"/>
          <w:b/>
          <w:color w:val="232120"/>
        </w:rPr>
      </w:pPr>
    </w:p>
    <w:p w14:paraId="1F632086" w14:textId="77777777" w:rsidR="006065E9" w:rsidRDefault="006065E9" w:rsidP="00061640">
      <w:pPr>
        <w:rPr>
          <w:rFonts w:cs="Arial"/>
          <w:b/>
          <w:color w:val="232120"/>
        </w:rPr>
      </w:pPr>
    </w:p>
    <w:p w14:paraId="082AEC2E" w14:textId="77777777" w:rsidR="006065E9" w:rsidRDefault="006065E9" w:rsidP="00061640">
      <w:pPr>
        <w:rPr>
          <w:rFonts w:cs="Arial"/>
          <w:b/>
          <w:color w:val="232120"/>
        </w:rPr>
      </w:pPr>
    </w:p>
    <w:p w14:paraId="07AEA73E" w14:textId="77777777" w:rsidR="006065E9" w:rsidRDefault="006065E9" w:rsidP="00061640">
      <w:pPr>
        <w:rPr>
          <w:rFonts w:cs="Arial"/>
          <w:b/>
          <w:color w:val="232120"/>
        </w:rPr>
      </w:pPr>
    </w:p>
    <w:p w14:paraId="48B9F035" w14:textId="77777777" w:rsidR="006065E9" w:rsidRDefault="006065E9" w:rsidP="00061640">
      <w:pPr>
        <w:rPr>
          <w:rFonts w:cs="Arial"/>
          <w:b/>
          <w:color w:val="232120"/>
        </w:rPr>
      </w:pPr>
    </w:p>
    <w:p w14:paraId="75BA32BC" w14:textId="77777777" w:rsidR="006065E9" w:rsidRDefault="006065E9" w:rsidP="00061640">
      <w:pPr>
        <w:rPr>
          <w:rFonts w:cs="Arial"/>
          <w:b/>
          <w:color w:val="232120"/>
        </w:rPr>
      </w:pPr>
    </w:p>
    <w:p w14:paraId="4D9443E0" w14:textId="73B47CDE" w:rsidR="006065E9" w:rsidRPr="00B24439" w:rsidRDefault="006065E9" w:rsidP="00061640">
      <w:pPr>
        <w:pStyle w:val="Heading2"/>
        <w:spacing w:line="288" w:lineRule="auto"/>
      </w:pPr>
      <w:bookmarkStart w:id="1" w:name="_Toc230098117"/>
      <w:r>
        <w:lastRenderedPageBreak/>
        <w:t>Summary of Recommendations</w:t>
      </w:r>
      <w:bookmarkEnd w:id="1"/>
      <w:r>
        <w:t xml:space="preserve"> </w:t>
      </w:r>
    </w:p>
    <w:p w14:paraId="5DB93823" w14:textId="77777777" w:rsidR="005E6FB5" w:rsidRDefault="005E6FB5" w:rsidP="00061640">
      <w:pPr>
        <w:rPr>
          <w:rFonts w:cs="Arial"/>
          <w:bCs/>
          <w:color w:val="232120"/>
        </w:rPr>
      </w:pPr>
    </w:p>
    <w:p w14:paraId="780D5764" w14:textId="77777777" w:rsidR="00A747D6" w:rsidRDefault="00A747D6" w:rsidP="00061640">
      <w:pPr>
        <w:rPr>
          <w:rFonts w:cs="Arial"/>
          <w:b/>
          <w:color w:val="232120"/>
        </w:rPr>
      </w:pPr>
    </w:p>
    <w:p w14:paraId="36F1CB0E" w14:textId="77777777" w:rsidR="00646776" w:rsidRPr="00F00351" w:rsidRDefault="00A747D6" w:rsidP="00646776">
      <w:pPr>
        <w:pStyle w:val="ListParagraph"/>
        <w:numPr>
          <w:ilvl w:val="1"/>
          <w:numId w:val="21"/>
        </w:numPr>
        <w:rPr>
          <w:rFonts w:eastAsia="MS Mincho" w:cs="Arial"/>
        </w:rPr>
      </w:pPr>
      <w:r w:rsidRPr="00971405">
        <w:rPr>
          <w:rFonts w:eastAsia="MS Mincho" w:cs="Arial"/>
          <w:b/>
          <w:bCs/>
        </w:rPr>
        <w:t>The Committee of Experts may wish to recommend the Northern Ireland Executive to take urgent action to develop, implement, and monitor a well-resourced Irish Language Strategy, in consultation with the Northern Ireland Irish Language Commissioner, Irish language speakers, and their representative organisations.</w:t>
      </w:r>
    </w:p>
    <w:p w14:paraId="269E0A0D" w14:textId="77777777" w:rsidR="00F00351" w:rsidRPr="00646776" w:rsidRDefault="00F00351" w:rsidP="00F00351">
      <w:pPr>
        <w:pStyle w:val="ListParagraph"/>
        <w:ind w:left="1800"/>
        <w:rPr>
          <w:rFonts w:eastAsia="MS Mincho" w:cs="Arial"/>
        </w:rPr>
      </w:pPr>
    </w:p>
    <w:p w14:paraId="4778D1E4" w14:textId="77777777" w:rsidR="00646776" w:rsidRPr="00F00351" w:rsidRDefault="00A747D6" w:rsidP="00646776">
      <w:pPr>
        <w:pStyle w:val="ListParagraph"/>
        <w:numPr>
          <w:ilvl w:val="1"/>
          <w:numId w:val="21"/>
        </w:numPr>
        <w:rPr>
          <w:rFonts w:eastAsia="MS Mincho" w:cs="Arial"/>
        </w:rPr>
      </w:pPr>
      <w:r w:rsidRPr="00646776">
        <w:rPr>
          <w:rFonts w:eastAsia="MS Mincho" w:cs="Arial"/>
          <w:b/>
          <w:bCs/>
        </w:rPr>
        <w:t>The Committee of Experts may wish to recommend the Northern Ireland Executive to take urgent action to develop, implement, and monitor a well-resourced Ulster-Scots Language, Heritage and Culture Strategy, in consultation with the Northern Ireland Commissioner for the Ulster Scots and the Ulster British tradition, Ulster Scots language speakers and their representative organisations.</w:t>
      </w:r>
    </w:p>
    <w:p w14:paraId="129691C9" w14:textId="77777777" w:rsidR="00F00351" w:rsidRPr="00F00351" w:rsidRDefault="00F00351" w:rsidP="00F00351">
      <w:pPr>
        <w:rPr>
          <w:rFonts w:eastAsia="MS Mincho" w:cs="Arial"/>
        </w:rPr>
      </w:pPr>
    </w:p>
    <w:p w14:paraId="31C547A3" w14:textId="77777777" w:rsidR="00646776" w:rsidRPr="00646776" w:rsidRDefault="00646776" w:rsidP="00646776">
      <w:pPr>
        <w:pStyle w:val="ListParagraph"/>
        <w:numPr>
          <w:ilvl w:val="0"/>
          <w:numId w:val="21"/>
        </w:numPr>
        <w:rPr>
          <w:rFonts w:eastAsia="MS Mincho" w:cs="Arial"/>
          <w:b/>
          <w:bCs/>
          <w:vanish/>
        </w:rPr>
      </w:pPr>
    </w:p>
    <w:p w14:paraId="30D2A783" w14:textId="77777777" w:rsidR="00646776" w:rsidRPr="00646776" w:rsidRDefault="00646776" w:rsidP="00646776">
      <w:pPr>
        <w:pStyle w:val="ListParagraph"/>
        <w:numPr>
          <w:ilvl w:val="1"/>
          <w:numId w:val="21"/>
        </w:numPr>
        <w:rPr>
          <w:rFonts w:eastAsia="MS Mincho" w:cs="Arial"/>
          <w:b/>
          <w:bCs/>
          <w:vanish/>
        </w:rPr>
      </w:pPr>
    </w:p>
    <w:p w14:paraId="395DF858" w14:textId="77777777" w:rsidR="00646776" w:rsidRPr="00646776" w:rsidRDefault="00646776" w:rsidP="00646776">
      <w:pPr>
        <w:pStyle w:val="ListParagraph"/>
        <w:numPr>
          <w:ilvl w:val="1"/>
          <w:numId w:val="21"/>
        </w:numPr>
        <w:rPr>
          <w:rFonts w:eastAsia="MS Mincho" w:cs="Arial"/>
          <w:b/>
          <w:bCs/>
          <w:vanish/>
        </w:rPr>
      </w:pPr>
    </w:p>
    <w:p w14:paraId="44AB88BA" w14:textId="77777777" w:rsidR="005567CD" w:rsidRPr="00F00351" w:rsidRDefault="00A747D6" w:rsidP="005567CD">
      <w:pPr>
        <w:pStyle w:val="ListParagraph"/>
        <w:numPr>
          <w:ilvl w:val="1"/>
          <w:numId w:val="22"/>
        </w:numPr>
        <w:rPr>
          <w:rFonts w:eastAsia="MS Mincho" w:cs="Arial"/>
        </w:rPr>
      </w:pPr>
      <w:r w:rsidRPr="00646776">
        <w:rPr>
          <w:rFonts w:eastAsia="MS Mincho" w:cs="Arial"/>
          <w:b/>
          <w:bCs/>
        </w:rPr>
        <w:t>The NIHRC welcomes the significant progress made in commencing and implementing the Identity and Language (Northern Ireland) Act 2022, particularly the appointment of the Director of the Office of Identity and Cultural Expression, the Irish Language Commissioner, and the Commissioner for the Ulster Scots and Ulster British tradition.</w:t>
      </w:r>
    </w:p>
    <w:p w14:paraId="07D81D11" w14:textId="77777777" w:rsidR="00F00351" w:rsidRPr="005567CD" w:rsidRDefault="00F00351" w:rsidP="00F00351">
      <w:pPr>
        <w:pStyle w:val="ListParagraph"/>
        <w:ind w:left="1800"/>
        <w:rPr>
          <w:rFonts w:eastAsia="MS Mincho" w:cs="Arial"/>
        </w:rPr>
      </w:pPr>
    </w:p>
    <w:p w14:paraId="5F531D6E" w14:textId="77777777" w:rsidR="00E861D4" w:rsidRPr="00E861D4" w:rsidRDefault="00E861D4" w:rsidP="00E861D4">
      <w:pPr>
        <w:pStyle w:val="ListParagraph"/>
        <w:numPr>
          <w:ilvl w:val="0"/>
          <w:numId w:val="23"/>
        </w:numPr>
        <w:rPr>
          <w:rFonts w:eastAsia="MS Mincho" w:cs="Arial"/>
          <w:b/>
          <w:bCs/>
          <w:vanish/>
        </w:rPr>
      </w:pPr>
    </w:p>
    <w:p w14:paraId="2B3840D0" w14:textId="77777777" w:rsidR="00E861D4" w:rsidRPr="00E861D4" w:rsidRDefault="00E861D4" w:rsidP="00E861D4">
      <w:pPr>
        <w:pStyle w:val="ListParagraph"/>
        <w:numPr>
          <w:ilvl w:val="1"/>
          <w:numId w:val="23"/>
        </w:numPr>
        <w:rPr>
          <w:rFonts w:eastAsia="MS Mincho" w:cs="Arial"/>
          <w:b/>
          <w:bCs/>
          <w:vanish/>
        </w:rPr>
      </w:pPr>
    </w:p>
    <w:p w14:paraId="375F67D1" w14:textId="77777777" w:rsidR="00E861D4" w:rsidRPr="00E861D4" w:rsidRDefault="00E861D4" w:rsidP="00E861D4">
      <w:pPr>
        <w:pStyle w:val="ListParagraph"/>
        <w:numPr>
          <w:ilvl w:val="1"/>
          <w:numId w:val="23"/>
        </w:numPr>
        <w:rPr>
          <w:rFonts w:eastAsia="MS Mincho" w:cs="Arial"/>
          <w:b/>
          <w:bCs/>
          <w:vanish/>
        </w:rPr>
      </w:pPr>
    </w:p>
    <w:p w14:paraId="4ABE6C8C" w14:textId="77777777" w:rsidR="00E861D4" w:rsidRPr="00E861D4" w:rsidRDefault="00E861D4" w:rsidP="00E861D4">
      <w:pPr>
        <w:pStyle w:val="ListParagraph"/>
        <w:numPr>
          <w:ilvl w:val="1"/>
          <w:numId w:val="23"/>
        </w:numPr>
        <w:rPr>
          <w:rFonts w:eastAsia="MS Mincho" w:cs="Arial"/>
          <w:b/>
          <w:bCs/>
          <w:vanish/>
        </w:rPr>
      </w:pPr>
    </w:p>
    <w:p w14:paraId="5578F114" w14:textId="77777777" w:rsidR="00E861D4" w:rsidRPr="00E861D4" w:rsidRDefault="00E861D4" w:rsidP="00E861D4">
      <w:pPr>
        <w:pStyle w:val="ListParagraph"/>
        <w:numPr>
          <w:ilvl w:val="1"/>
          <w:numId w:val="23"/>
        </w:numPr>
        <w:rPr>
          <w:rFonts w:eastAsia="MS Mincho" w:cs="Arial"/>
          <w:b/>
          <w:bCs/>
          <w:vanish/>
        </w:rPr>
      </w:pPr>
    </w:p>
    <w:p w14:paraId="7ECE2CC5" w14:textId="77777777" w:rsidR="00E861D4" w:rsidRPr="00E861D4" w:rsidRDefault="00E861D4" w:rsidP="00E861D4">
      <w:pPr>
        <w:pStyle w:val="ListParagraph"/>
        <w:numPr>
          <w:ilvl w:val="1"/>
          <w:numId w:val="23"/>
        </w:numPr>
        <w:rPr>
          <w:rFonts w:eastAsia="MS Mincho" w:cs="Arial"/>
          <w:b/>
          <w:bCs/>
          <w:vanish/>
        </w:rPr>
      </w:pPr>
    </w:p>
    <w:p w14:paraId="6413302C" w14:textId="77777777" w:rsidR="00E861D4" w:rsidRPr="00E861D4" w:rsidRDefault="00E861D4" w:rsidP="00E861D4">
      <w:pPr>
        <w:pStyle w:val="ListParagraph"/>
        <w:numPr>
          <w:ilvl w:val="1"/>
          <w:numId w:val="23"/>
        </w:numPr>
        <w:rPr>
          <w:rFonts w:eastAsia="MS Mincho" w:cs="Arial"/>
          <w:b/>
          <w:bCs/>
          <w:vanish/>
        </w:rPr>
      </w:pPr>
    </w:p>
    <w:p w14:paraId="7F11219F" w14:textId="77777777" w:rsidR="00F00351" w:rsidRPr="00F00351" w:rsidRDefault="00A747D6" w:rsidP="00F00351">
      <w:pPr>
        <w:pStyle w:val="ListParagraph"/>
        <w:numPr>
          <w:ilvl w:val="1"/>
          <w:numId w:val="23"/>
        </w:numPr>
        <w:rPr>
          <w:rFonts w:eastAsia="MS Mincho" w:cs="Arial"/>
        </w:rPr>
      </w:pPr>
      <w:r w:rsidRPr="005567CD">
        <w:rPr>
          <w:rFonts w:eastAsia="MS Mincho" w:cs="Arial"/>
          <w:b/>
          <w:bCs/>
        </w:rPr>
        <w:t xml:space="preserve">The Committee of Experts may wish to recommend to the Northern Ireland Executive to ensure that the offices of the Irish Language Commissioner and the Commissioner for </w:t>
      </w:r>
      <w:r w:rsidRPr="005567CD">
        <w:rPr>
          <w:rFonts w:eastAsia="MS Mincho" w:cs="Arial"/>
          <w:b/>
          <w:bCs/>
        </w:rPr>
        <w:lastRenderedPageBreak/>
        <w:t xml:space="preserve">the Ulster Scots and Ulster British tradition are adequately resourced to fulfil their legal mandates effectively, including the implementation of their respective complaint mechanisms.  </w:t>
      </w:r>
    </w:p>
    <w:p w14:paraId="74BAA7D2" w14:textId="77777777" w:rsidR="00F00351" w:rsidRPr="00F00351" w:rsidRDefault="00F00351" w:rsidP="00F00351">
      <w:pPr>
        <w:pStyle w:val="ListParagraph"/>
        <w:ind w:left="1800"/>
        <w:rPr>
          <w:rFonts w:eastAsia="MS Mincho" w:cs="Arial"/>
        </w:rPr>
      </w:pPr>
    </w:p>
    <w:p w14:paraId="463B436E" w14:textId="77777777" w:rsidR="002053EA" w:rsidRPr="002053EA" w:rsidRDefault="00A747D6" w:rsidP="002053EA">
      <w:pPr>
        <w:pStyle w:val="ListParagraph"/>
        <w:numPr>
          <w:ilvl w:val="1"/>
          <w:numId w:val="24"/>
        </w:numPr>
        <w:rPr>
          <w:rFonts w:eastAsia="MS Mincho" w:cs="Arial"/>
        </w:rPr>
      </w:pPr>
      <w:r w:rsidRPr="00E46EA6">
        <w:rPr>
          <w:rFonts w:eastAsia="MS Mincho" w:cs="Arial"/>
          <w:b/>
          <w:bCs/>
        </w:rPr>
        <w:t>The Committee of Experts may wish to seek assurance from the Northern Ireland Executive that adequate resources are allocated to address the pressures facing the Irish-medium teaching sector, while ensuring the prompt development of an Irish-Medium Education Strategy that includes provisions for Irish-medium Special Education Needs.</w:t>
      </w:r>
    </w:p>
    <w:p w14:paraId="3130C8FE" w14:textId="77777777" w:rsidR="002053EA" w:rsidRPr="002053EA" w:rsidRDefault="002053EA" w:rsidP="002053EA">
      <w:pPr>
        <w:ind w:left="1080"/>
        <w:rPr>
          <w:rFonts w:eastAsia="MS Mincho" w:cs="Arial"/>
        </w:rPr>
      </w:pPr>
    </w:p>
    <w:p w14:paraId="58DAB97B" w14:textId="77777777" w:rsidR="00176508" w:rsidRPr="00176508" w:rsidRDefault="00A747D6" w:rsidP="00176508">
      <w:pPr>
        <w:pStyle w:val="ListParagraph"/>
        <w:numPr>
          <w:ilvl w:val="1"/>
          <w:numId w:val="25"/>
        </w:numPr>
        <w:rPr>
          <w:rFonts w:eastAsia="MS Mincho" w:cs="Arial"/>
        </w:rPr>
      </w:pPr>
      <w:r w:rsidRPr="00176508">
        <w:rPr>
          <w:rFonts w:eastAsia="MS Mincho" w:cs="Arial"/>
          <w:b/>
          <w:bCs/>
        </w:rPr>
        <w:t xml:space="preserve">The Committee of Experts may wish to request confirmation from the Northern Ireland Executive that appropriate measures and resources are in place to meet the Department of Education’s statutory duty to promote and support the use and understanding of Ulster Scots in the education system. </w:t>
      </w:r>
    </w:p>
    <w:p w14:paraId="62A8EAE1" w14:textId="77777777" w:rsidR="00176508" w:rsidRPr="00176508" w:rsidRDefault="00176508" w:rsidP="00176508">
      <w:pPr>
        <w:ind w:left="1080"/>
        <w:rPr>
          <w:rFonts w:eastAsia="MS Mincho" w:cs="Arial"/>
        </w:rPr>
      </w:pPr>
    </w:p>
    <w:p w14:paraId="48F1BB95" w14:textId="77777777" w:rsidR="004E34CD" w:rsidRPr="004E34CD" w:rsidRDefault="00A747D6" w:rsidP="004E34CD">
      <w:pPr>
        <w:pStyle w:val="ListParagraph"/>
        <w:numPr>
          <w:ilvl w:val="1"/>
          <w:numId w:val="26"/>
        </w:numPr>
        <w:rPr>
          <w:rFonts w:eastAsia="MS Mincho" w:cs="Arial"/>
        </w:rPr>
      </w:pPr>
      <w:r w:rsidRPr="00176508">
        <w:rPr>
          <w:rFonts w:eastAsia="MS Mincho" w:cs="Arial"/>
          <w:b/>
          <w:bCs/>
        </w:rPr>
        <w:t xml:space="preserve">The Committee of Experts may wish to ask the Northern Ireland Executive what measures it is implementing to address the politicisation of minority language promotion and to foster mutual understanding in Northern Ireland.  </w:t>
      </w:r>
    </w:p>
    <w:p w14:paraId="71B8C54E" w14:textId="77777777" w:rsidR="004E34CD" w:rsidRPr="004E34CD" w:rsidRDefault="004E34CD" w:rsidP="004E34CD">
      <w:pPr>
        <w:pStyle w:val="ListParagraph"/>
        <w:ind w:left="1800"/>
        <w:rPr>
          <w:rFonts w:eastAsia="MS Mincho" w:cs="Arial"/>
        </w:rPr>
      </w:pPr>
    </w:p>
    <w:p w14:paraId="319FD943" w14:textId="77777777" w:rsidR="00C75189" w:rsidRPr="00C75189" w:rsidRDefault="00A747D6" w:rsidP="00C75189">
      <w:pPr>
        <w:pStyle w:val="ListParagraph"/>
        <w:numPr>
          <w:ilvl w:val="1"/>
          <w:numId w:val="27"/>
        </w:numPr>
        <w:rPr>
          <w:rFonts w:eastAsia="MS Mincho" w:cs="Arial"/>
        </w:rPr>
      </w:pPr>
      <w:r w:rsidRPr="004E34CD">
        <w:rPr>
          <w:rFonts w:eastAsia="MS Mincho" w:cs="Arial"/>
          <w:b/>
          <w:bCs/>
        </w:rPr>
        <w:t xml:space="preserve">The Committee of Experts may wish to ask the Northern Ireland Executive to clarify how it intends to develop and implement mechanisms for collecting data to assess the effectiveness of the minority language legal framework in promoting and fostering mutual understanding of language issues in Northern Ireland.  </w:t>
      </w:r>
    </w:p>
    <w:p w14:paraId="35F36DEA" w14:textId="77777777" w:rsidR="00C75189" w:rsidRPr="00C75189" w:rsidRDefault="00C75189" w:rsidP="00C75189">
      <w:pPr>
        <w:pStyle w:val="ListParagraph"/>
        <w:ind w:left="1800"/>
        <w:rPr>
          <w:rFonts w:eastAsia="MS Mincho" w:cs="Arial"/>
        </w:rPr>
      </w:pPr>
    </w:p>
    <w:p w14:paraId="18C04FAB" w14:textId="5C5EA52C" w:rsidR="00A747D6" w:rsidRPr="00C75189" w:rsidRDefault="00A747D6" w:rsidP="00C75189">
      <w:pPr>
        <w:pStyle w:val="ListParagraph"/>
        <w:numPr>
          <w:ilvl w:val="1"/>
          <w:numId w:val="28"/>
        </w:numPr>
        <w:rPr>
          <w:rFonts w:eastAsia="MS Mincho" w:cs="Arial"/>
        </w:rPr>
      </w:pPr>
      <w:r w:rsidRPr="00C75189">
        <w:rPr>
          <w:rFonts w:eastAsia="MS Mincho" w:cs="Arial"/>
          <w:b/>
          <w:bCs/>
        </w:rPr>
        <w:t>The Committee of Experts may wish to seek confirmation from the UK Government that proposals for a renewed BBC Royal Charter will clearly set out strategies to promote and ensure sustainable funding for Irish and Ulster Scots broadcasting.</w:t>
      </w:r>
    </w:p>
    <w:p w14:paraId="24BD0699" w14:textId="77777777" w:rsidR="00A747D6" w:rsidRPr="00DF169C" w:rsidRDefault="00A747D6" w:rsidP="00A747D6">
      <w:pPr>
        <w:ind w:left="1440"/>
        <w:rPr>
          <w:rFonts w:eastAsia="MS Mincho" w:cs="Arial"/>
          <w:b/>
          <w:bCs/>
        </w:rPr>
      </w:pPr>
    </w:p>
    <w:p w14:paraId="2339B04A" w14:textId="1291A255" w:rsidR="006E7A5F" w:rsidRPr="00FA5F6B" w:rsidRDefault="006E7A5F" w:rsidP="00061640">
      <w:pPr>
        <w:rPr>
          <w:rFonts w:cs="Arial"/>
          <w:b/>
          <w:color w:val="232120"/>
          <w:lang w:val="en-US"/>
        </w:rPr>
      </w:pPr>
      <w:r w:rsidRPr="00FA5F6B">
        <w:rPr>
          <w:rFonts w:cs="Arial"/>
          <w:b/>
          <w:color w:val="232120"/>
        </w:rPr>
        <w:br w:type="page"/>
      </w:r>
    </w:p>
    <w:p w14:paraId="0A447354" w14:textId="70C38819" w:rsidR="00E17F26" w:rsidRDefault="00ED40E9" w:rsidP="00FB5659">
      <w:pPr>
        <w:pStyle w:val="Heading2"/>
        <w:numPr>
          <w:ilvl w:val="0"/>
          <w:numId w:val="2"/>
        </w:numPr>
        <w:spacing w:before="240" w:after="240" w:line="288" w:lineRule="auto"/>
      </w:pPr>
      <w:bookmarkStart w:id="2" w:name="_Toc230098118"/>
      <w:r>
        <w:lastRenderedPageBreak/>
        <w:t>Introduction</w:t>
      </w:r>
      <w:bookmarkEnd w:id="2"/>
    </w:p>
    <w:p w14:paraId="35C8AE87" w14:textId="77777777" w:rsidR="00C15D34" w:rsidRPr="00C15D34" w:rsidRDefault="00C15D34" w:rsidP="00FB5659">
      <w:pPr>
        <w:spacing w:before="240" w:after="240"/>
      </w:pPr>
    </w:p>
    <w:p w14:paraId="1A8F5FEE" w14:textId="1DD4FBC7" w:rsidR="004A3672" w:rsidRPr="004A3672" w:rsidRDefault="00223D9D" w:rsidP="00026C79">
      <w:pPr>
        <w:pStyle w:val="ListParagraph"/>
        <w:numPr>
          <w:ilvl w:val="1"/>
          <w:numId w:val="1"/>
        </w:numPr>
        <w:contextualSpacing w:val="0"/>
      </w:pPr>
      <w:r>
        <w:t xml:space="preserve">As </w:t>
      </w:r>
      <w:r w:rsidR="00553BA1">
        <w:t xml:space="preserve">an </w:t>
      </w:r>
      <w:r w:rsidRPr="004A3672">
        <w:t xml:space="preserve">A-status National Human Rights Institution </w:t>
      </w:r>
      <w:r>
        <w:t>i</w:t>
      </w:r>
      <w:r w:rsidR="00151847" w:rsidRPr="00151847">
        <w:t xml:space="preserve">n accordance with the Paris Principles and </w:t>
      </w:r>
      <w:r w:rsidR="00553BA1">
        <w:t xml:space="preserve">pursuant to </w:t>
      </w:r>
      <w:r w:rsidR="001B2190">
        <w:t>S</w:t>
      </w:r>
      <w:r w:rsidR="00151847" w:rsidRPr="00151847">
        <w:t>ection 69(1) of the Northern Ireland Act 1998, the Northern Ireland Human Rights Commission (NIHRC) reviews the adequacy and effectiveness of measures undertaken by the U</w:t>
      </w:r>
      <w:r w:rsidR="00D21284">
        <w:t xml:space="preserve">nited </w:t>
      </w:r>
      <w:r w:rsidR="00151847" w:rsidRPr="00151847">
        <w:t>K</w:t>
      </w:r>
      <w:r w:rsidR="00D21284">
        <w:t>ingdom (UK)</w:t>
      </w:r>
      <w:r w:rsidR="00151847" w:rsidRPr="00151847">
        <w:t xml:space="preserve"> Government and </w:t>
      </w:r>
      <w:r w:rsidR="001A3B3B" w:rsidRPr="004A3672">
        <w:t>Northern Ireland</w:t>
      </w:r>
      <w:r w:rsidR="001A3B3B">
        <w:t xml:space="preserve"> </w:t>
      </w:r>
      <w:r w:rsidR="00151847" w:rsidRPr="00151847">
        <w:t>Executive to promote and protect human rights</w:t>
      </w:r>
      <w:r w:rsidR="00CB1532">
        <w:t xml:space="preserve"> in </w:t>
      </w:r>
      <w:r w:rsidR="004A3672" w:rsidRPr="004A3672">
        <w:t xml:space="preserve">Northern Ireland. </w:t>
      </w:r>
    </w:p>
    <w:p w14:paraId="26EB23F1" w14:textId="77777777" w:rsidR="00CA4948" w:rsidRPr="003B13F8" w:rsidRDefault="00CA4948" w:rsidP="00026C79">
      <w:pPr>
        <w:rPr>
          <w:highlight w:val="lightGray"/>
        </w:rPr>
      </w:pPr>
    </w:p>
    <w:p w14:paraId="52D686A0" w14:textId="5551BBBD" w:rsidR="00CA4948" w:rsidRPr="001C3A29" w:rsidRDefault="00CA4948" w:rsidP="00026C79">
      <w:pPr>
        <w:pStyle w:val="ListParagraph"/>
        <w:numPr>
          <w:ilvl w:val="1"/>
          <w:numId w:val="1"/>
        </w:numPr>
        <w:contextualSpacing w:val="0"/>
      </w:pPr>
      <w:r w:rsidRPr="001C3A29">
        <w:t xml:space="preserve">The </w:t>
      </w:r>
      <w:r w:rsidR="004A6D63" w:rsidRPr="004A6D63">
        <w:t xml:space="preserve">NIHRC welcomes the opportunity to provide evidence on the UK Government and Northern Ireland Executive’s </w:t>
      </w:r>
      <w:r w:rsidR="00112E78">
        <w:t xml:space="preserve">progress </w:t>
      </w:r>
      <w:r w:rsidR="000945E5">
        <w:t>in complying</w:t>
      </w:r>
      <w:r w:rsidR="004A6D63" w:rsidRPr="004A6D63">
        <w:t xml:space="preserve"> with the European Charter for Regional or Minority Languages (ECRML).</w:t>
      </w:r>
      <w:r w:rsidR="00426D2E">
        <w:t xml:space="preserve"> </w:t>
      </w:r>
      <w:r w:rsidR="00DA0CD3">
        <w:t>In February 2024, t</w:t>
      </w:r>
      <w:r w:rsidR="00426D2E">
        <w:t xml:space="preserve">he NIHRC submitted a </w:t>
      </w:r>
      <w:r w:rsidR="00DA0CD3">
        <w:t xml:space="preserve">comprehensive </w:t>
      </w:r>
      <w:hyperlink r:id="rId12" w:history="1">
        <w:r w:rsidR="0013037B" w:rsidRPr="004632AA">
          <w:rPr>
            <w:rStyle w:val="Hyperlink"/>
            <w:color w:val="77328A"/>
          </w:rPr>
          <w:t>Parallel Report</w:t>
        </w:r>
      </w:hyperlink>
      <w:r w:rsidR="0013037B" w:rsidRPr="0013037B">
        <w:t xml:space="preserve"> for the Sixth Periodic Report of the UK and Northern Ireland</w:t>
      </w:r>
      <w:r w:rsidR="00A2787F">
        <w:t>, which can be consulted</w:t>
      </w:r>
      <w:r w:rsidR="0050451F">
        <w:t xml:space="preserve"> for further context</w:t>
      </w:r>
      <w:r w:rsidR="0013037B">
        <w:t>.</w:t>
      </w:r>
      <w:r w:rsidR="00F62647">
        <w:rPr>
          <w:rStyle w:val="FootnoteReference"/>
        </w:rPr>
        <w:footnoteReference w:id="2"/>
      </w:r>
      <w:r w:rsidR="007A62FC">
        <w:t xml:space="preserve"> In this </w:t>
      </w:r>
      <w:r w:rsidR="00152E82">
        <w:t>submission</w:t>
      </w:r>
      <w:r w:rsidR="007A62FC">
        <w:t xml:space="preserve">, </w:t>
      </w:r>
      <w:r w:rsidR="00A76F6A">
        <w:t>the NIHRC</w:t>
      </w:r>
      <w:r w:rsidR="004A6D63" w:rsidRPr="004A6D63">
        <w:t xml:space="preserve"> </w:t>
      </w:r>
      <w:r w:rsidR="00A55A79" w:rsidRPr="004A6D63">
        <w:t>reports</w:t>
      </w:r>
      <w:r w:rsidR="00A55A79">
        <w:t xml:space="preserve"> on</w:t>
      </w:r>
      <w:r w:rsidR="004A6D63" w:rsidRPr="004A6D63">
        <w:t xml:space="preserve"> progress</w:t>
      </w:r>
      <w:r w:rsidR="00013A91">
        <w:t xml:space="preserve"> in </w:t>
      </w:r>
      <w:r w:rsidR="004A6D63" w:rsidRPr="004A6D63">
        <w:t>implementing the immediate action</w:t>
      </w:r>
      <w:r w:rsidR="00E1100B">
        <w:t xml:space="preserve"> </w:t>
      </w:r>
      <w:r w:rsidR="00E1100B" w:rsidRPr="004A6D63">
        <w:t>recommendations</w:t>
      </w:r>
      <w:r w:rsidR="007A62FC">
        <w:t xml:space="preserve"> </w:t>
      </w:r>
      <w:r w:rsidR="004A6D63" w:rsidRPr="004A6D63">
        <w:t xml:space="preserve">from the </w:t>
      </w:r>
      <w:r w:rsidR="00CE0789">
        <w:t xml:space="preserve">Council of Europe’s </w:t>
      </w:r>
      <w:r w:rsidR="004A6D63" w:rsidRPr="004A6D63">
        <w:t>Committee of Ministers</w:t>
      </w:r>
      <w:r w:rsidR="00CE0789">
        <w:t xml:space="preserve"> (</w:t>
      </w:r>
      <w:r w:rsidR="00CE0789" w:rsidRPr="004A6D63">
        <w:t>Committee of Ministers</w:t>
      </w:r>
      <w:r w:rsidR="00CE0789">
        <w:t>)</w:t>
      </w:r>
      <w:r w:rsidR="004A6D63" w:rsidRPr="004A6D63">
        <w:t xml:space="preserve"> and the Committee of Experts</w:t>
      </w:r>
      <w:r w:rsidR="00E81B71">
        <w:t xml:space="preserve"> of the </w:t>
      </w:r>
      <w:r w:rsidR="00E81B71" w:rsidRPr="004A6D63">
        <w:t>ECRML</w:t>
      </w:r>
      <w:r w:rsidR="00B65F9A">
        <w:t xml:space="preserve"> (</w:t>
      </w:r>
      <w:r w:rsidR="00B65F9A" w:rsidRPr="004A6D63">
        <w:t>Committee of Experts</w:t>
      </w:r>
      <w:r w:rsidR="00B65F9A">
        <w:t>)</w:t>
      </w:r>
      <w:r w:rsidR="004A6D63" w:rsidRPr="004A6D63">
        <w:t>,</w:t>
      </w:r>
      <w:r w:rsidR="00716D75">
        <w:t xml:space="preserve"> as outlined</w:t>
      </w:r>
      <w:r w:rsidR="004A6D63" w:rsidRPr="004A6D63">
        <w:t xml:space="preserve"> </w:t>
      </w:r>
      <w:r w:rsidR="00B971D3">
        <w:t xml:space="preserve">in </w:t>
      </w:r>
      <w:r w:rsidR="004A6D63" w:rsidRPr="004A6D63">
        <w:t>the</w:t>
      </w:r>
      <w:r w:rsidR="00590CEA">
        <w:t xml:space="preserve"> </w:t>
      </w:r>
      <w:r w:rsidR="00590CEA" w:rsidRPr="00590CEA">
        <w:t>Recommendation</w:t>
      </w:r>
      <w:r w:rsidR="00590CEA">
        <w:t xml:space="preserve"> </w:t>
      </w:r>
      <w:r w:rsidR="00590CEA" w:rsidRPr="00590CEA">
        <w:t>CM/</w:t>
      </w:r>
      <w:proofErr w:type="spellStart"/>
      <w:r w:rsidR="00590CEA" w:rsidRPr="00590CEA">
        <w:t>RecChL</w:t>
      </w:r>
      <w:proofErr w:type="spellEnd"/>
      <w:r w:rsidR="00590CEA" w:rsidRPr="00590CEA">
        <w:t>(2024)6</w:t>
      </w:r>
      <w:r w:rsidR="004A6D63" w:rsidRPr="004A6D63">
        <w:t xml:space="preserve"> </w:t>
      </w:r>
      <w:r w:rsidR="00590CEA">
        <w:t xml:space="preserve">and the </w:t>
      </w:r>
      <w:r w:rsidR="004A6D63" w:rsidRPr="004A6D63">
        <w:t xml:space="preserve">Sixth Evaluation Report on the </w:t>
      </w:r>
      <w:r w:rsidR="00393D36">
        <w:t>UK</w:t>
      </w:r>
      <w:r w:rsidR="004A6D63" w:rsidRPr="004A6D63">
        <w:t xml:space="preserve"> and the Isle of Man</w:t>
      </w:r>
      <w:r w:rsidR="00D25555">
        <w:t xml:space="preserve"> </w:t>
      </w:r>
      <w:r w:rsidR="000114EB">
        <w:t>(</w:t>
      </w:r>
      <w:r w:rsidR="004A6D63">
        <w:t xml:space="preserve">UK </w:t>
      </w:r>
      <w:r w:rsidR="00D24299">
        <w:t>Sixth</w:t>
      </w:r>
      <w:r w:rsidR="007D3EFB">
        <w:t xml:space="preserve"> </w:t>
      </w:r>
      <w:r w:rsidR="000114EB">
        <w:t>Report</w:t>
      </w:r>
      <w:r w:rsidR="007D3EFB">
        <w:t>)</w:t>
      </w:r>
      <w:r w:rsidR="009B3E82">
        <w:t xml:space="preserve">, regarding </w:t>
      </w:r>
      <w:r w:rsidR="002D36CB">
        <w:t>Irish and Ulster Scots languages</w:t>
      </w:r>
      <w:r w:rsidR="009841EC">
        <w:t xml:space="preserve"> </w:t>
      </w:r>
      <w:r w:rsidR="009841EC" w:rsidRPr="004A6D63">
        <w:t xml:space="preserve">in </w:t>
      </w:r>
      <w:r w:rsidR="009841EC">
        <w:t>Northern Ireland</w:t>
      </w:r>
      <w:r w:rsidR="00A02D28" w:rsidRPr="001C3A29">
        <w:t>.</w:t>
      </w:r>
    </w:p>
    <w:p w14:paraId="3CE224E2" w14:textId="77777777" w:rsidR="00497797" w:rsidRPr="00497797" w:rsidRDefault="00497797" w:rsidP="00FB5659">
      <w:pPr>
        <w:pStyle w:val="ListParagraph"/>
        <w:spacing w:before="240" w:after="240"/>
        <w:contextualSpacing w:val="0"/>
      </w:pPr>
    </w:p>
    <w:p w14:paraId="2D9D1D70" w14:textId="3214DB1E" w:rsidR="001447AC" w:rsidRDefault="00080D26" w:rsidP="00FB5659">
      <w:pPr>
        <w:pStyle w:val="Heading2"/>
        <w:numPr>
          <w:ilvl w:val="1"/>
          <w:numId w:val="3"/>
        </w:numPr>
        <w:spacing w:before="240" w:after="240" w:line="288" w:lineRule="auto"/>
      </w:pPr>
      <w:bookmarkStart w:id="3" w:name="_Toc230098119"/>
      <w:r w:rsidRPr="004632AA">
        <w:t>Committee</w:t>
      </w:r>
      <w:r w:rsidRPr="00080D26">
        <w:t xml:space="preserve"> of </w:t>
      </w:r>
      <w:r w:rsidR="00F22D44">
        <w:t xml:space="preserve">Ministers and Committee of </w:t>
      </w:r>
      <w:r w:rsidRPr="00080D26">
        <w:t>Experts</w:t>
      </w:r>
      <w:r>
        <w:t xml:space="preserve"> </w:t>
      </w:r>
      <w:r w:rsidR="00D13AE2">
        <w:t xml:space="preserve">Recommendations </w:t>
      </w:r>
      <w:r>
        <w:t>for</w:t>
      </w:r>
      <w:r w:rsidR="00BF17F5">
        <w:t xml:space="preserve"> </w:t>
      </w:r>
      <w:r w:rsidR="00BF17F5" w:rsidRPr="00BF17F5">
        <w:t>immediate action</w:t>
      </w:r>
      <w:r w:rsidR="00F22D44">
        <w:t xml:space="preserve"> for the UK</w:t>
      </w:r>
      <w:bookmarkEnd w:id="3"/>
    </w:p>
    <w:p w14:paraId="2918E6E8" w14:textId="77777777" w:rsidR="009841EC" w:rsidRPr="009841EC" w:rsidRDefault="009841EC" w:rsidP="00FB5659">
      <w:pPr>
        <w:spacing w:before="240" w:after="240"/>
      </w:pPr>
    </w:p>
    <w:p w14:paraId="4F0076FE" w14:textId="1AE3FC25" w:rsidR="00AC1DD6" w:rsidRDefault="00166731" w:rsidP="00FB5659">
      <w:pPr>
        <w:pStyle w:val="ListParagraph"/>
        <w:numPr>
          <w:ilvl w:val="1"/>
          <w:numId w:val="3"/>
        </w:numPr>
        <w:spacing w:before="240" w:after="240"/>
        <w:contextualSpacing w:val="0"/>
      </w:pPr>
      <w:r>
        <w:t xml:space="preserve">In their </w:t>
      </w:r>
      <w:r w:rsidR="00CA6E2C">
        <w:t>Recommendation CM/</w:t>
      </w:r>
      <w:proofErr w:type="spellStart"/>
      <w:proofErr w:type="gramStart"/>
      <w:r w:rsidR="00CA6E2C">
        <w:t>RecChL</w:t>
      </w:r>
      <w:proofErr w:type="spellEnd"/>
      <w:r w:rsidR="00CA6E2C">
        <w:t>(</w:t>
      </w:r>
      <w:proofErr w:type="gramEnd"/>
      <w:r w:rsidR="00CA6E2C">
        <w:t>2024)6, the</w:t>
      </w:r>
      <w:r w:rsidR="00AC1DD6">
        <w:t xml:space="preserve"> </w:t>
      </w:r>
      <w:r w:rsidR="00E05094">
        <w:t>Comm</w:t>
      </w:r>
      <w:r>
        <w:t>ittee of Minister</w:t>
      </w:r>
      <w:r w:rsidR="00F31E1C">
        <w:t xml:space="preserve">s recommended the UK </w:t>
      </w:r>
      <w:r w:rsidR="008257E2">
        <w:t>to consider</w:t>
      </w:r>
      <w:r w:rsidR="002672EF">
        <w:t xml:space="preserve"> all the observations and recommendations </w:t>
      </w:r>
      <w:r w:rsidR="00F751FE">
        <w:t>from</w:t>
      </w:r>
      <w:r w:rsidR="002672EF">
        <w:t xml:space="preserve"> the Committee of Experts</w:t>
      </w:r>
      <w:r w:rsidR="00100C89">
        <w:t xml:space="preserve"> and, as a priority:</w:t>
      </w:r>
      <w:r w:rsidR="00FD4A77">
        <w:rPr>
          <w:rStyle w:val="FootnoteReference"/>
        </w:rPr>
        <w:footnoteReference w:id="3"/>
      </w:r>
    </w:p>
    <w:p w14:paraId="60D5173C" w14:textId="77777777" w:rsidR="00982713" w:rsidRDefault="00982713" w:rsidP="00061640"/>
    <w:p w14:paraId="3628595C" w14:textId="6B29400C" w:rsidR="00100C89" w:rsidRPr="00C13903" w:rsidRDefault="00E17815" w:rsidP="00026C79">
      <w:pPr>
        <w:pStyle w:val="ListParagraph"/>
        <w:numPr>
          <w:ilvl w:val="0"/>
          <w:numId w:val="5"/>
        </w:numPr>
        <w:contextualSpacing w:val="0"/>
        <w:rPr>
          <w:b/>
          <w:bCs/>
        </w:rPr>
      </w:pPr>
      <w:r>
        <w:rPr>
          <w:b/>
          <w:bCs/>
        </w:rPr>
        <w:lastRenderedPageBreak/>
        <w:t>Adopt</w:t>
      </w:r>
      <w:r w:rsidR="00100C89" w:rsidRPr="00C13903">
        <w:rPr>
          <w:b/>
          <w:bCs/>
        </w:rPr>
        <w:t xml:space="preserve"> language strategies for Irish and Ulster Scots without further delay</w:t>
      </w:r>
      <w:r w:rsidR="00FF795F" w:rsidRPr="00C13903">
        <w:rPr>
          <w:b/>
          <w:bCs/>
        </w:rPr>
        <w:t>;</w:t>
      </w:r>
    </w:p>
    <w:p w14:paraId="34DAAB46" w14:textId="77777777" w:rsidR="00982713" w:rsidRPr="00C13903" w:rsidRDefault="00982713" w:rsidP="00026C79">
      <w:pPr>
        <w:pStyle w:val="ListParagraph"/>
        <w:contextualSpacing w:val="0"/>
        <w:rPr>
          <w:b/>
          <w:bCs/>
        </w:rPr>
      </w:pPr>
    </w:p>
    <w:p w14:paraId="606E6E97" w14:textId="3D72AF38" w:rsidR="00FF795F" w:rsidRPr="00C13903" w:rsidRDefault="00E17815" w:rsidP="00026C79">
      <w:pPr>
        <w:pStyle w:val="ListParagraph"/>
        <w:numPr>
          <w:ilvl w:val="0"/>
          <w:numId w:val="5"/>
        </w:numPr>
        <w:contextualSpacing w:val="0"/>
        <w:rPr>
          <w:b/>
          <w:bCs/>
        </w:rPr>
      </w:pPr>
      <w:r>
        <w:rPr>
          <w:b/>
          <w:bCs/>
        </w:rPr>
        <w:t>Take</w:t>
      </w:r>
      <w:r w:rsidR="00FF795F" w:rsidRPr="00C13903">
        <w:rPr>
          <w:b/>
          <w:bCs/>
        </w:rPr>
        <w:t xml:space="preserve"> measures to strengthen </w:t>
      </w:r>
      <w:r w:rsidR="00B75CBC" w:rsidRPr="00C13903">
        <w:rPr>
          <w:b/>
          <w:bCs/>
        </w:rPr>
        <w:t xml:space="preserve">the teaching </w:t>
      </w:r>
      <w:r w:rsidR="00F46C7F" w:rsidRPr="00C13903">
        <w:rPr>
          <w:b/>
          <w:bCs/>
        </w:rPr>
        <w:t>and long-term recruitment of teachers for all regional or minority languages;</w:t>
      </w:r>
    </w:p>
    <w:p w14:paraId="6AE74F37" w14:textId="77777777" w:rsidR="00982713" w:rsidRPr="00C13903" w:rsidRDefault="00982713" w:rsidP="00026C79">
      <w:pPr>
        <w:rPr>
          <w:b/>
          <w:bCs/>
        </w:rPr>
      </w:pPr>
    </w:p>
    <w:p w14:paraId="46F22EBC" w14:textId="34A843CC" w:rsidR="00982713" w:rsidRDefault="00E17815" w:rsidP="00026C79">
      <w:pPr>
        <w:pStyle w:val="ListParagraph"/>
        <w:numPr>
          <w:ilvl w:val="0"/>
          <w:numId w:val="5"/>
        </w:numPr>
        <w:contextualSpacing w:val="0"/>
        <w:rPr>
          <w:b/>
          <w:bCs/>
        </w:rPr>
      </w:pPr>
      <w:r>
        <w:rPr>
          <w:b/>
          <w:bCs/>
        </w:rPr>
        <w:t>Take</w:t>
      </w:r>
      <w:r w:rsidR="00F46C7F" w:rsidRPr="00C13903">
        <w:rPr>
          <w:b/>
          <w:bCs/>
        </w:rPr>
        <w:t xml:space="preserve"> measures to promote tolerance towards speakers and awareness </w:t>
      </w:r>
      <w:r w:rsidR="00EE6515" w:rsidRPr="00C13903">
        <w:rPr>
          <w:b/>
          <w:bCs/>
        </w:rPr>
        <w:t>of</w:t>
      </w:r>
      <w:r w:rsidR="008F613C" w:rsidRPr="00C13903">
        <w:rPr>
          <w:b/>
          <w:bCs/>
        </w:rPr>
        <w:t xml:space="preserve"> regional or minority languages </w:t>
      </w:r>
      <w:r w:rsidR="00EE6515" w:rsidRPr="00C13903">
        <w:rPr>
          <w:b/>
          <w:bCs/>
        </w:rPr>
        <w:t>to promote mutual understanding in society as a whole;</w:t>
      </w:r>
    </w:p>
    <w:p w14:paraId="2B9DED4E" w14:textId="77777777" w:rsidR="00295AB2" w:rsidRPr="00295AB2" w:rsidRDefault="00295AB2" w:rsidP="00026C79">
      <w:pPr>
        <w:rPr>
          <w:b/>
          <w:bCs/>
        </w:rPr>
      </w:pPr>
    </w:p>
    <w:p w14:paraId="67F5EF54" w14:textId="1F0E9303" w:rsidR="00F46C7F" w:rsidRDefault="00E17815" w:rsidP="00026C79">
      <w:pPr>
        <w:pStyle w:val="ListParagraph"/>
        <w:numPr>
          <w:ilvl w:val="0"/>
          <w:numId w:val="5"/>
        </w:numPr>
        <w:contextualSpacing w:val="0"/>
      </w:pPr>
      <w:r>
        <w:rPr>
          <w:b/>
          <w:bCs/>
        </w:rPr>
        <w:t>T</w:t>
      </w:r>
      <w:r w:rsidR="00FA11CB" w:rsidRPr="00C13903">
        <w:rPr>
          <w:b/>
          <w:bCs/>
        </w:rPr>
        <w:t xml:space="preserve">ake measures to enhance support for minority </w:t>
      </w:r>
      <w:r w:rsidR="007F655B" w:rsidRPr="00C13903">
        <w:rPr>
          <w:b/>
          <w:bCs/>
        </w:rPr>
        <w:t>language broadcasting and ensure an appropriate regulatory framework to guarantee sustainability.</w:t>
      </w:r>
      <w:r w:rsidR="007F655B">
        <w:t xml:space="preserve"> </w:t>
      </w:r>
      <w:r w:rsidR="00EE6515">
        <w:t xml:space="preserve"> </w:t>
      </w:r>
    </w:p>
    <w:p w14:paraId="59D2B649" w14:textId="77777777" w:rsidR="00982713" w:rsidRPr="00982713" w:rsidRDefault="00982713" w:rsidP="00061640"/>
    <w:p w14:paraId="22133950" w14:textId="74245E80" w:rsidR="00337EDA" w:rsidRDefault="0015193D">
      <w:pPr>
        <w:pStyle w:val="ListParagraph"/>
        <w:numPr>
          <w:ilvl w:val="1"/>
          <w:numId w:val="3"/>
        </w:numPr>
      </w:pPr>
      <w:r>
        <w:t xml:space="preserve">In their </w:t>
      </w:r>
      <w:r w:rsidRPr="00675116">
        <w:t>UK Sixth Report</w:t>
      </w:r>
      <w:r>
        <w:t>, t</w:t>
      </w:r>
      <w:r w:rsidR="00337EDA">
        <w:t>he Committee of Experts</w:t>
      </w:r>
      <w:r w:rsidR="00675116">
        <w:t xml:space="preserve"> </w:t>
      </w:r>
      <w:r w:rsidR="00336680">
        <w:t xml:space="preserve">recommended the UK </w:t>
      </w:r>
      <w:r w:rsidR="004063FC">
        <w:t xml:space="preserve">to </w:t>
      </w:r>
      <w:r w:rsidR="002525F3">
        <w:t>take immediate action to:</w:t>
      </w:r>
      <w:r w:rsidR="00FD4A77" w:rsidRPr="00441BF4">
        <w:rPr>
          <w:rStyle w:val="FootnoteReference"/>
        </w:rPr>
        <w:footnoteReference w:id="4"/>
      </w:r>
    </w:p>
    <w:p w14:paraId="633EBBEC" w14:textId="77777777" w:rsidR="00337EDA" w:rsidRDefault="00337EDA" w:rsidP="00061640">
      <w:pPr>
        <w:pStyle w:val="ListParagraph"/>
      </w:pPr>
    </w:p>
    <w:p w14:paraId="54C5FAC9" w14:textId="5E55EB4E" w:rsidR="00F3336E" w:rsidRPr="002525F3" w:rsidRDefault="00F3336E" w:rsidP="00026C79">
      <w:pPr>
        <w:pStyle w:val="ListParagraph"/>
        <w:numPr>
          <w:ilvl w:val="0"/>
          <w:numId w:val="4"/>
        </w:numPr>
        <w:contextualSpacing w:val="0"/>
        <w:rPr>
          <w:b/>
          <w:bCs/>
        </w:rPr>
      </w:pPr>
      <w:r w:rsidRPr="002525F3">
        <w:rPr>
          <w:b/>
          <w:bCs/>
        </w:rPr>
        <w:t>Adopt the Irish Language Strategy and allocate the adequate resources to fund its implementation.</w:t>
      </w:r>
      <w:r w:rsidR="005F4755" w:rsidRPr="005F4755">
        <w:rPr>
          <w:rStyle w:val="FootnoteReference"/>
          <w:b/>
          <w:bCs/>
        </w:rPr>
        <w:t xml:space="preserve"> </w:t>
      </w:r>
    </w:p>
    <w:p w14:paraId="7F583636" w14:textId="309A04C3" w:rsidR="00F3336E" w:rsidRPr="002525F3" w:rsidRDefault="00F3336E" w:rsidP="00026C79">
      <w:pPr>
        <w:pStyle w:val="ListParagraph"/>
        <w:ind w:firstLine="83"/>
        <w:contextualSpacing w:val="0"/>
        <w:rPr>
          <w:b/>
          <w:bCs/>
        </w:rPr>
      </w:pPr>
    </w:p>
    <w:p w14:paraId="7624ADF3" w14:textId="1FB56BA2" w:rsidR="00F3336E" w:rsidRPr="002525F3" w:rsidRDefault="00F3336E" w:rsidP="00026C79">
      <w:pPr>
        <w:pStyle w:val="ListParagraph"/>
        <w:numPr>
          <w:ilvl w:val="0"/>
          <w:numId w:val="4"/>
        </w:numPr>
        <w:contextualSpacing w:val="0"/>
        <w:rPr>
          <w:b/>
          <w:bCs/>
        </w:rPr>
      </w:pPr>
      <w:r w:rsidRPr="002525F3">
        <w:rPr>
          <w:b/>
          <w:bCs/>
        </w:rPr>
        <w:t xml:space="preserve">Implement fully the Identity and Language (Northern Ireland) Act 2022 without further delay. </w:t>
      </w:r>
    </w:p>
    <w:p w14:paraId="1BB99348" w14:textId="77777777" w:rsidR="00F3336E" w:rsidRPr="002525F3" w:rsidRDefault="00F3336E" w:rsidP="00026C79">
      <w:pPr>
        <w:rPr>
          <w:b/>
          <w:bCs/>
        </w:rPr>
      </w:pPr>
    </w:p>
    <w:p w14:paraId="18061ED3" w14:textId="156ACB46" w:rsidR="00AC5492" w:rsidRDefault="00F3336E" w:rsidP="00026C79">
      <w:pPr>
        <w:pStyle w:val="ListParagraph"/>
        <w:numPr>
          <w:ilvl w:val="0"/>
          <w:numId w:val="4"/>
        </w:numPr>
        <w:contextualSpacing w:val="0"/>
        <w:rPr>
          <w:b/>
          <w:bCs/>
        </w:rPr>
      </w:pPr>
      <w:r w:rsidRPr="002525F3">
        <w:rPr>
          <w:b/>
          <w:bCs/>
        </w:rPr>
        <w:t xml:space="preserve">Develop and implement a strategy for the </w:t>
      </w:r>
      <w:bookmarkStart w:id="4" w:name="_Hlk215571058"/>
      <w:r w:rsidRPr="002525F3">
        <w:rPr>
          <w:b/>
          <w:bCs/>
        </w:rPr>
        <w:t xml:space="preserve">recruitment of teachers </w:t>
      </w:r>
      <w:bookmarkEnd w:id="4"/>
      <w:r w:rsidRPr="002525F3">
        <w:rPr>
          <w:b/>
          <w:bCs/>
        </w:rPr>
        <w:t>in co-operation with speakers, including the training of teachers for children with special needs within the Irish medium education sector.</w:t>
      </w:r>
    </w:p>
    <w:p w14:paraId="7DBACE56" w14:textId="77777777" w:rsidR="00295AB2" w:rsidRPr="00295AB2" w:rsidRDefault="00295AB2" w:rsidP="00026C79">
      <w:pPr>
        <w:rPr>
          <w:b/>
          <w:bCs/>
        </w:rPr>
      </w:pPr>
    </w:p>
    <w:p w14:paraId="59497DA8" w14:textId="276513EC" w:rsidR="008458DB" w:rsidRPr="008458DB" w:rsidRDefault="00AC5492" w:rsidP="00026C79">
      <w:pPr>
        <w:pStyle w:val="ListParagraph"/>
        <w:numPr>
          <w:ilvl w:val="0"/>
          <w:numId w:val="4"/>
        </w:numPr>
        <w:contextualSpacing w:val="0"/>
        <w:rPr>
          <w:b/>
          <w:bCs/>
        </w:rPr>
      </w:pPr>
      <w:r w:rsidRPr="003A16C0">
        <w:rPr>
          <w:b/>
          <w:bCs/>
        </w:rPr>
        <w:t>Adopt a language strategy to promote Ulster Scots in education, media and other areas of public life.</w:t>
      </w:r>
    </w:p>
    <w:p w14:paraId="736680E0" w14:textId="77777777" w:rsidR="008458DB" w:rsidRDefault="008458DB" w:rsidP="00FB5659">
      <w:pPr>
        <w:pStyle w:val="ListParagraph"/>
        <w:spacing w:before="240" w:after="240"/>
        <w:contextualSpacing w:val="0"/>
      </w:pPr>
    </w:p>
    <w:p w14:paraId="7BF95C3C" w14:textId="629B60B6" w:rsidR="00425C34" w:rsidRDefault="008458DB" w:rsidP="00FB5659">
      <w:pPr>
        <w:pStyle w:val="Heading2"/>
        <w:spacing w:before="240" w:after="240" w:line="288" w:lineRule="auto"/>
      </w:pPr>
      <w:bookmarkStart w:id="5" w:name="_Toc230098120"/>
      <w:r>
        <w:t xml:space="preserve">3.0 </w:t>
      </w:r>
      <w:r w:rsidR="00E152DD" w:rsidRPr="00803D5D">
        <w:t xml:space="preserve">Irish </w:t>
      </w:r>
      <w:r w:rsidR="008854FC">
        <w:t xml:space="preserve">and </w:t>
      </w:r>
      <w:r w:rsidR="008854FC" w:rsidRPr="003A16C0">
        <w:t>Ulster Scots</w:t>
      </w:r>
      <w:r w:rsidR="008854FC">
        <w:t xml:space="preserve"> </w:t>
      </w:r>
      <w:r w:rsidR="00E152DD" w:rsidRPr="00803D5D">
        <w:t>Language Strateg</w:t>
      </w:r>
      <w:r w:rsidR="008854FC">
        <w:t>ies</w:t>
      </w:r>
      <w:bookmarkEnd w:id="5"/>
    </w:p>
    <w:p w14:paraId="23091B11" w14:textId="77777777" w:rsidR="0062342B" w:rsidRPr="0062342B" w:rsidRDefault="0062342B" w:rsidP="00FB5659">
      <w:pPr>
        <w:spacing w:before="240" w:after="240"/>
      </w:pPr>
    </w:p>
    <w:p w14:paraId="6DD0A29C" w14:textId="0635C1E4" w:rsidR="00102566" w:rsidRDefault="002E3D43" w:rsidP="00026C79">
      <w:pPr>
        <w:pStyle w:val="ListParagraph"/>
        <w:numPr>
          <w:ilvl w:val="1"/>
          <w:numId w:val="6"/>
        </w:numPr>
        <w:ind w:left="851" w:hanging="862"/>
        <w:contextualSpacing w:val="0"/>
      </w:pPr>
      <w:r>
        <w:lastRenderedPageBreak/>
        <w:t xml:space="preserve">The </w:t>
      </w:r>
      <w:r w:rsidR="003B4948" w:rsidRPr="003B4948">
        <w:t>Northern Ireland</w:t>
      </w:r>
      <w:r w:rsidR="00FC6279">
        <w:t xml:space="preserve"> Executive</w:t>
      </w:r>
      <w:r w:rsidR="003B4948" w:rsidRPr="003B4948">
        <w:t xml:space="preserve"> has not yet adopted or implemented </w:t>
      </w:r>
      <w:r w:rsidR="006F0AEF">
        <w:t>l</w:t>
      </w:r>
      <w:r w:rsidR="003B4948" w:rsidRPr="003B4948">
        <w:t xml:space="preserve">anguage </w:t>
      </w:r>
      <w:r w:rsidR="006B3939">
        <w:t>s</w:t>
      </w:r>
      <w:r w:rsidR="003B4948" w:rsidRPr="003B4948">
        <w:t>trateg</w:t>
      </w:r>
      <w:r w:rsidR="006F0AEF">
        <w:t>ies</w:t>
      </w:r>
      <w:r w:rsidR="00BF25EF">
        <w:t xml:space="preserve"> </w:t>
      </w:r>
      <w:r w:rsidR="006B3939">
        <w:t xml:space="preserve">for </w:t>
      </w:r>
      <w:r w:rsidR="00553BA1">
        <w:t xml:space="preserve">the </w:t>
      </w:r>
      <w:r w:rsidR="006F0AEF" w:rsidRPr="003B4948">
        <w:t xml:space="preserve">Irish </w:t>
      </w:r>
      <w:r w:rsidR="001A2007">
        <w:t>or</w:t>
      </w:r>
      <w:r w:rsidR="00BF25EF">
        <w:t xml:space="preserve"> </w:t>
      </w:r>
      <w:r w:rsidR="00BF25EF" w:rsidRPr="00BF25EF">
        <w:t>Ulster Scot</w:t>
      </w:r>
      <w:r w:rsidR="006B3939">
        <w:t>s</w:t>
      </w:r>
      <w:r w:rsidR="00553BA1">
        <w:t xml:space="preserve"> languages</w:t>
      </w:r>
      <w:r w:rsidR="003B4948" w:rsidRPr="003B4948">
        <w:t>.</w:t>
      </w:r>
    </w:p>
    <w:p w14:paraId="60EF2F68" w14:textId="77777777" w:rsidR="00102566" w:rsidRDefault="00102566" w:rsidP="00026C79">
      <w:pPr>
        <w:pStyle w:val="ListParagraph"/>
        <w:ind w:left="851"/>
        <w:contextualSpacing w:val="0"/>
      </w:pPr>
    </w:p>
    <w:p w14:paraId="67471A6F" w14:textId="77777777" w:rsidR="0037460C" w:rsidRPr="00641ECC" w:rsidRDefault="0037460C" w:rsidP="00026C79">
      <w:pPr>
        <w:pStyle w:val="ListParagraph"/>
        <w:numPr>
          <w:ilvl w:val="1"/>
          <w:numId w:val="6"/>
        </w:numPr>
        <w:ind w:left="851" w:hanging="862"/>
        <w:contextualSpacing w:val="0"/>
      </w:pPr>
      <w:r>
        <w:t xml:space="preserve">In 2025, </w:t>
      </w:r>
      <w:r>
        <w:rPr>
          <w:color w:val="000000"/>
        </w:rPr>
        <w:t xml:space="preserve">the UN </w:t>
      </w:r>
      <w:r w:rsidRPr="0097374C">
        <w:rPr>
          <w:color w:val="000000"/>
        </w:rPr>
        <w:t>Committee on Economic, Social and Cultural Rights</w:t>
      </w:r>
      <w:r>
        <w:rPr>
          <w:color w:val="000000"/>
        </w:rPr>
        <w:t xml:space="preserve"> recommended that the UK Government and NI Executive “expedite the establishment of the institutions and policies envisaged for the protection and promotion of the Irish language and Ulster Scots culture and heritage, ensuring meaningful participation of minority language groups and their representative organisations”.</w:t>
      </w:r>
      <w:r>
        <w:rPr>
          <w:rStyle w:val="FootnoteReference"/>
          <w:color w:val="000000"/>
        </w:rPr>
        <w:footnoteReference w:id="5"/>
      </w:r>
    </w:p>
    <w:p w14:paraId="40ED49B3" w14:textId="77777777" w:rsidR="0037460C" w:rsidRPr="004475B3" w:rsidRDefault="0037460C" w:rsidP="00026C79"/>
    <w:p w14:paraId="736440BA" w14:textId="1DCF6C29" w:rsidR="00850C85" w:rsidRDefault="00776448" w:rsidP="00026C79">
      <w:pPr>
        <w:pStyle w:val="ListParagraph"/>
        <w:numPr>
          <w:ilvl w:val="1"/>
          <w:numId w:val="6"/>
        </w:numPr>
        <w:ind w:left="851" w:hanging="862"/>
        <w:contextualSpacing w:val="0"/>
      </w:pPr>
      <w:r>
        <w:t>The</w:t>
      </w:r>
      <w:r w:rsidR="00BE5524">
        <w:t xml:space="preserve"> </w:t>
      </w:r>
      <w:r w:rsidR="00BE5524" w:rsidRPr="00BE5524">
        <w:t>Belfast (Good Friday) Agreement 1998</w:t>
      </w:r>
      <w:r w:rsidR="00BE5524">
        <w:t xml:space="preserve"> includes a</w:t>
      </w:r>
      <w:r w:rsidR="001F5DD7">
        <w:t xml:space="preserve"> general provision on minority languages </w:t>
      </w:r>
      <w:r w:rsidR="007953CC">
        <w:t>according to which</w:t>
      </w:r>
      <w:r w:rsidR="00726BF6">
        <w:t>:</w:t>
      </w:r>
    </w:p>
    <w:p w14:paraId="681415CE" w14:textId="77777777" w:rsidR="00850C85" w:rsidRDefault="00850C85" w:rsidP="00026C79">
      <w:pPr>
        <w:pStyle w:val="ListParagraph"/>
        <w:contextualSpacing w:val="0"/>
      </w:pPr>
    </w:p>
    <w:p w14:paraId="3D720DA2" w14:textId="2B52A0F9" w:rsidR="00BC4ADA" w:rsidRDefault="00850C85" w:rsidP="00026C79">
      <w:pPr>
        <w:pStyle w:val="ListParagraph"/>
        <w:ind w:left="1440" w:right="862"/>
        <w:contextualSpacing w:val="0"/>
      </w:pPr>
      <w:r>
        <w:t>A</w:t>
      </w:r>
      <w:r w:rsidR="001A3872" w:rsidRPr="001A3872">
        <w:t>ll participants recognise the importance of respect, understanding and tolerance in relation to linguistic diversity, including in Northern Ireland, the Irish language, Ulster-Scots and the languages of the various ethnic communities, all of which are part of the cultural wealth of the island of Ireland</w:t>
      </w:r>
      <w:r w:rsidR="00F070D9">
        <w:t>.</w:t>
      </w:r>
      <w:r w:rsidR="00AD53E9">
        <w:rPr>
          <w:rStyle w:val="FootnoteReference"/>
        </w:rPr>
        <w:footnoteReference w:id="6"/>
      </w:r>
    </w:p>
    <w:p w14:paraId="75AC42C2" w14:textId="77777777" w:rsidR="004475B3" w:rsidRDefault="004475B3" w:rsidP="00026C79">
      <w:pPr>
        <w:pStyle w:val="ListParagraph"/>
        <w:ind w:left="851"/>
        <w:contextualSpacing w:val="0"/>
      </w:pPr>
    </w:p>
    <w:p w14:paraId="19FE20A9" w14:textId="76F3EC17" w:rsidR="009F1F4F" w:rsidRDefault="00F070D9" w:rsidP="00026C79">
      <w:pPr>
        <w:pStyle w:val="ListParagraph"/>
        <w:numPr>
          <w:ilvl w:val="1"/>
          <w:numId w:val="6"/>
        </w:numPr>
        <w:ind w:left="851" w:hanging="862"/>
        <w:contextualSpacing w:val="0"/>
      </w:pPr>
      <w:r w:rsidRPr="00F070D9">
        <w:t xml:space="preserve">The Northern Ireland (St Andrews Agreement) Act 2006 requires the Northern Ireland Executive to </w:t>
      </w:r>
      <w:r w:rsidR="005D5A7A" w:rsidRPr="005D5A7A">
        <w:t>adopt a strategy setting out how it proposes to enhance and protect the development of the Irish language</w:t>
      </w:r>
      <w:r w:rsidR="009032E4" w:rsidRPr="009032E4">
        <w:t xml:space="preserve"> and </w:t>
      </w:r>
      <w:r w:rsidR="00CA7130" w:rsidRPr="00CA7130">
        <w:t>adopt a strategy setting out how it proposes to enhance and develop the Ulster Scots language, heritage and culture</w:t>
      </w:r>
      <w:r w:rsidRPr="00F070D9">
        <w:t>.</w:t>
      </w:r>
      <w:r w:rsidR="00CA7130">
        <w:rPr>
          <w:rStyle w:val="FootnoteReference"/>
        </w:rPr>
        <w:footnoteReference w:id="7"/>
      </w:r>
      <w:r w:rsidR="00C15A13">
        <w:t xml:space="preserve"> </w:t>
      </w:r>
      <w:r w:rsidR="00095F0A">
        <w:t>In t</w:t>
      </w:r>
      <w:r w:rsidR="00146A0C">
        <w:t xml:space="preserve">he </w:t>
      </w:r>
      <w:r w:rsidR="00553BA1">
        <w:t xml:space="preserve">January </w:t>
      </w:r>
      <w:r w:rsidR="00C15A13">
        <w:t xml:space="preserve">2020 </w:t>
      </w:r>
      <w:r w:rsidR="00146A0C">
        <w:t xml:space="preserve">New Decade, New Approach agreement to restore </w:t>
      </w:r>
      <w:r w:rsidR="0079370E">
        <w:t xml:space="preserve">the </w:t>
      </w:r>
      <w:r w:rsidR="00553BA1">
        <w:t>g</w:t>
      </w:r>
      <w:r w:rsidR="00146A0C">
        <w:t>overnment in Northern Ireland</w:t>
      </w:r>
      <w:r w:rsidR="00095F0A">
        <w:t xml:space="preserve">, </w:t>
      </w:r>
      <w:r w:rsidR="00553BA1">
        <w:t xml:space="preserve">all five political parties (who then became Executive members) </w:t>
      </w:r>
      <w:r w:rsidR="00095F0A">
        <w:t xml:space="preserve">committed </w:t>
      </w:r>
      <w:r w:rsidR="009016F8">
        <w:t>to</w:t>
      </w:r>
      <w:r w:rsidR="009016F8" w:rsidRPr="001020DC">
        <w:t xml:space="preserve"> </w:t>
      </w:r>
      <w:r w:rsidR="00FF7B71">
        <w:t>introducing</w:t>
      </w:r>
      <w:r w:rsidR="009016F8" w:rsidRPr="001020DC">
        <w:t xml:space="preserve"> an Irish Language Strategy</w:t>
      </w:r>
      <w:r w:rsidR="004C1985">
        <w:t xml:space="preserve"> and a</w:t>
      </w:r>
      <w:r w:rsidR="007E7188">
        <w:t xml:space="preserve">n </w:t>
      </w:r>
      <w:r w:rsidR="00B65734" w:rsidRPr="003249DE">
        <w:t>Ulster Scots Language, Heritage and Culture Strategy</w:t>
      </w:r>
      <w:r w:rsidR="009016F8" w:rsidRPr="001020DC">
        <w:t>.</w:t>
      </w:r>
      <w:r w:rsidR="009016F8">
        <w:rPr>
          <w:rStyle w:val="FootnoteReference"/>
        </w:rPr>
        <w:footnoteReference w:id="8"/>
      </w:r>
      <w:r w:rsidR="005977A8">
        <w:t xml:space="preserve"> </w:t>
      </w:r>
    </w:p>
    <w:p w14:paraId="041A9E67" w14:textId="77777777" w:rsidR="009F1F4F" w:rsidRDefault="009F1F4F" w:rsidP="00026C79">
      <w:pPr>
        <w:pStyle w:val="ListParagraph"/>
        <w:ind w:left="851"/>
        <w:contextualSpacing w:val="0"/>
      </w:pPr>
    </w:p>
    <w:p w14:paraId="0FA0D4E0" w14:textId="61B23E20" w:rsidR="00865500" w:rsidRDefault="00331FD3" w:rsidP="00026C79">
      <w:pPr>
        <w:pStyle w:val="ListParagraph"/>
        <w:numPr>
          <w:ilvl w:val="1"/>
          <w:numId w:val="6"/>
        </w:numPr>
        <w:ind w:left="851" w:hanging="862"/>
        <w:contextualSpacing w:val="0"/>
      </w:pPr>
      <w:r w:rsidRPr="00A16CD4">
        <w:t xml:space="preserve">In 2021, </w:t>
      </w:r>
      <w:r w:rsidR="00FF7B71" w:rsidRPr="00A16CD4">
        <w:t xml:space="preserve">the </w:t>
      </w:r>
      <w:r w:rsidR="009F1F4F" w:rsidRPr="00A16CD4">
        <w:t>Northern</w:t>
      </w:r>
      <w:r w:rsidR="009F1F4F">
        <w:t xml:space="preserve"> Ireland </w:t>
      </w:r>
      <w:r w:rsidR="000D272D">
        <w:t>Department for</w:t>
      </w:r>
      <w:r w:rsidR="009E5833">
        <w:t xml:space="preserve"> Communities </w:t>
      </w:r>
      <w:r w:rsidR="003C6120">
        <w:t xml:space="preserve">convened </w:t>
      </w:r>
      <w:r w:rsidR="003C6120" w:rsidRPr="003C6120">
        <w:t>Expert Advisory Panel</w:t>
      </w:r>
      <w:r w:rsidR="00F63947">
        <w:t>s</w:t>
      </w:r>
      <w:r w:rsidR="009E5833">
        <w:t xml:space="preserve"> </w:t>
      </w:r>
      <w:r w:rsidR="00477B19">
        <w:t xml:space="preserve">to propose </w:t>
      </w:r>
      <w:r w:rsidR="007C36C8">
        <w:t>recommendations</w:t>
      </w:r>
      <w:r w:rsidR="00477B19">
        <w:t xml:space="preserve"> for the</w:t>
      </w:r>
      <w:r w:rsidR="00F63947">
        <w:t xml:space="preserve"> Irish and </w:t>
      </w:r>
      <w:r w:rsidR="00F63947">
        <w:lastRenderedPageBreak/>
        <w:t>Ulster Scots</w:t>
      </w:r>
      <w:r w:rsidR="00477B19">
        <w:t xml:space="preserve"> </w:t>
      </w:r>
      <w:r w:rsidR="00F91797">
        <w:t>S</w:t>
      </w:r>
      <w:r w:rsidR="000F64B5">
        <w:t>trateg</w:t>
      </w:r>
      <w:r w:rsidR="00F63947">
        <w:t>ies</w:t>
      </w:r>
      <w:r w:rsidR="00954091">
        <w:t>. The recommendations</w:t>
      </w:r>
      <w:r w:rsidR="007C36C8">
        <w:t xml:space="preserve"> were published in 2022.</w:t>
      </w:r>
      <w:r w:rsidR="007C36C8">
        <w:rPr>
          <w:rStyle w:val="FootnoteReference"/>
        </w:rPr>
        <w:footnoteReference w:id="9"/>
      </w:r>
      <w:r w:rsidR="007C36C8">
        <w:t xml:space="preserve"> </w:t>
      </w:r>
      <w:r w:rsidR="00781777">
        <w:t>The</w:t>
      </w:r>
      <w:r w:rsidR="00550864">
        <w:t xml:space="preserve"> </w:t>
      </w:r>
      <w:r w:rsidR="00FF7B71">
        <w:t xml:space="preserve">Department for Communities </w:t>
      </w:r>
      <w:r w:rsidR="001C3613">
        <w:t xml:space="preserve">opened </w:t>
      </w:r>
      <w:r w:rsidR="00361CDD">
        <w:t xml:space="preserve">a </w:t>
      </w:r>
      <w:r w:rsidR="00371A00">
        <w:t xml:space="preserve">consultation on </w:t>
      </w:r>
      <w:r w:rsidR="00CF1929">
        <w:t>the</w:t>
      </w:r>
      <w:r w:rsidR="00371A00">
        <w:t xml:space="preserve"> recommendations</w:t>
      </w:r>
      <w:r w:rsidR="00371A00">
        <w:rPr>
          <w:rStyle w:val="FootnoteReference"/>
        </w:rPr>
        <w:footnoteReference w:id="10"/>
      </w:r>
      <w:r w:rsidR="00371A00">
        <w:t xml:space="preserve"> </w:t>
      </w:r>
      <w:r w:rsidR="00122C27">
        <w:t>and</w:t>
      </w:r>
      <w:r w:rsidR="00781777">
        <w:t xml:space="preserve"> </w:t>
      </w:r>
      <w:r w:rsidR="00FF7B71">
        <w:t xml:space="preserve">established </w:t>
      </w:r>
      <w:r w:rsidR="0075573E">
        <w:t xml:space="preserve">a </w:t>
      </w:r>
      <w:r w:rsidR="00A16CD4">
        <w:t xml:space="preserve">co-design </w:t>
      </w:r>
      <w:r w:rsidR="0075573E">
        <w:t>group</w:t>
      </w:r>
      <w:r w:rsidR="00A16CD4">
        <w:t xml:space="preserve"> for </w:t>
      </w:r>
      <w:r w:rsidR="0075573E">
        <w:t>each s</w:t>
      </w:r>
      <w:r w:rsidR="003E7627" w:rsidRPr="009A519D">
        <w:t>trategy</w:t>
      </w:r>
      <w:r w:rsidR="003E7627">
        <w:t xml:space="preserve"> </w:t>
      </w:r>
      <w:r w:rsidR="00361CDD">
        <w:t>t</w:t>
      </w:r>
      <w:r w:rsidR="00735750">
        <w:t>o c</w:t>
      </w:r>
      <w:r w:rsidR="00735750" w:rsidRPr="00735750">
        <w:t xml:space="preserve">onsider </w:t>
      </w:r>
      <w:r w:rsidR="004F4CE8">
        <w:t xml:space="preserve">each </w:t>
      </w:r>
      <w:r w:rsidR="00F91797">
        <w:t>Expert Advisory Panel</w:t>
      </w:r>
      <w:r w:rsidR="004F4CE8">
        <w:t>’</w:t>
      </w:r>
      <w:r w:rsidR="00F91797">
        <w:t>s recommendations</w:t>
      </w:r>
      <w:r w:rsidR="004F4CE8">
        <w:t>.</w:t>
      </w:r>
      <w:r w:rsidR="00133563">
        <w:rPr>
          <w:rStyle w:val="FootnoteReference"/>
        </w:rPr>
        <w:footnoteReference w:id="11"/>
      </w:r>
      <w:r>
        <w:t xml:space="preserve"> </w:t>
      </w:r>
    </w:p>
    <w:p w14:paraId="281349AD" w14:textId="77777777" w:rsidR="00865500" w:rsidRDefault="00865500" w:rsidP="00061640">
      <w:pPr>
        <w:pStyle w:val="ListParagraph"/>
        <w:contextualSpacing w:val="0"/>
      </w:pPr>
    </w:p>
    <w:p w14:paraId="0EE31E56" w14:textId="1D49625B" w:rsidR="00247578" w:rsidRDefault="00331FD3">
      <w:pPr>
        <w:pStyle w:val="ListParagraph"/>
        <w:numPr>
          <w:ilvl w:val="1"/>
          <w:numId w:val="6"/>
        </w:numPr>
        <w:ind w:left="851" w:hanging="862"/>
        <w:contextualSpacing w:val="0"/>
      </w:pPr>
      <w:r>
        <w:t>Between 2021 and 2024</w:t>
      </w:r>
      <w:r w:rsidRPr="00D1283D">
        <w:t xml:space="preserve">, the </w:t>
      </w:r>
      <w:r w:rsidR="00CC7803" w:rsidRPr="00D1283D">
        <w:t>co-design group</w:t>
      </w:r>
      <w:r w:rsidR="00CC7803">
        <w:t>s</w:t>
      </w:r>
      <w:r w:rsidR="00CC7803" w:rsidRPr="00D1283D">
        <w:t xml:space="preserve"> </w:t>
      </w:r>
      <w:bookmarkStart w:id="6" w:name="_Hlk176961552"/>
      <w:r>
        <w:t xml:space="preserve">met with officials from the Department for Communities to discuss </w:t>
      </w:r>
      <w:bookmarkEnd w:id="6"/>
      <w:r w:rsidR="00A25AD4">
        <w:t xml:space="preserve">the </w:t>
      </w:r>
      <w:r w:rsidR="00D73992">
        <w:t>content</w:t>
      </w:r>
      <w:r w:rsidR="00A25AD4">
        <w:t xml:space="preserve"> of each Strategy</w:t>
      </w:r>
      <w:r w:rsidRPr="00D1283D">
        <w:t>.</w:t>
      </w:r>
      <w:r>
        <w:rPr>
          <w:rStyle w:val="FootnoteReference"/>
        </w:rPr>
        <w:footnoteReference w:id="12"/>
      </w:r>
      <w:r>
        <w:t xml:space="preserve"> </w:t>
      </w:r>
      <w:r w:rsidR="003B738E">
        <w:t xml:space="preserve">The </w:t>
      </w:r>
      <w:r w:rsidR="007B131A">
        <w:t>c</w:t>
      </w:r>
      <w:r w:rsidR="00E97756">
        <w:t>o-design group</w:t>
      </w:r>
      <w:r w:rsidR="008E17E9">
        <w:t>s</w:t>
      </w:r>
      <w:r w:rsidR="00E97756">
        <w:t xml:space="preserve"> </w:t>
      </w:r>
      <w:r w:rsidR="004350AA" w:rsidRPr="004350AA">
        <w:rPr>
          <w:rFonts w:hint="cs"/>
        </w:rPr>
        <w:t>complet</w:t>
      </w:r>
      <w:r w:rsidR="007B131A">
        <w:t xml:space="preserve">ed </w:t>
      </w:r>
      <w:r w:rsidR="008E17E9">
        <w:t>their</w:t>
      </w:r>
      <w:r w:rsidR="007B131A">
        <w:t xml:space="preserve"> work and proposed</w:t>
      </w:r>
      <w:r w:rsidR="00EE047C">
        <w:t xml:space="preserve"> </w:t>
      </w:r>
      <w:r w:rsidR="00AD19A8">
        <w:t xml:space="preserve">to the Department for Communities a </w:t>
      </w:r>
      <w:r w:rsidR="004350AA" w:rsidRPr="004350AA">
        <w:rPr>
          <w:rFonts w:hint="cs"/>
        </w:rPr>
        <w:t xml:space="preserve">draft </w:t>
      </w:r>
      <w:r w:rsidR="00AD19A8">
        <w:t>S</w:t>
      </w:r>
      <w:r w:rsidR="004350AA" w:rsidRPr="004350AA">
        <w:rPr>
          <w:rFonts w:hint="cs"/>
        </w:rPr>
        <w:t xml:space="preserve">trategy </w:t>
      </w:r>
      <w:r w:rsidR="00AD19A8">
        <w:t>A</w:t>
      </w:r>
      <w:r w:rsidR="004350AA" w:rsidRPr="004350AA">
        <w:rPr>
          <w:rFonts w:hint="cs"/>
        </w:rPr>
        <w:t xml:space="preserve">ction </w:t>
      </w:r>
      <w:r w:rsidR="00AD19A8">
        <w:t>P</w:t>
      </w:r>
      <w:r w:rsidR="004350AA" w:rsidRPr="004350AA">
        <w:rPr>
          <w:rFonts w:hint="cs"/>
        </w:rPr>
        <w:t xml:space="preserve">lan </w:t>
      </w:r>
      <w:r w:rsidR="00EE047C">
        <w:t xml:space="preserve">for </w:t>
      </w:r>
      <w:r w:rsidR="004F4CE8">
        <w:t>Irish and Ulster Scots</w:t>
      </w:r>
      <w:r w:rsidR="004350AA" w:rsidRPr="004350AA">
        <w:rPr>
          <w:rFonts w:hint="cs"/>
        </w:rPr>
        <w:t>.</w:t>
      </w:r>
      <w:r w:rsidR="002076DB">
        <w:rPr>
          <w:rStyle w:val="FootnoteReference"/>
        </w:rPr>
        <w:footnoteReference w:id="13"/>
      </w:r>
      <w:r w:rsidR="00882CA8">
        <w:t xml:space="preserve"> </w:t>
      </w:r>
    </w:p>
    <w:p w14:paraId="3A0F6FE8" w14:textId="77777777" w:rsidR="00247578" w:rsidRDefault="00247578" w:rsidP="00247578">
      <w:pPr>
        <w:pStyle w:val="ListParagraph"/>
        <w:contextualSpacing w:val="0"/>
      </w:pPr>
    </w:p>
    <w:p w14:paraId="793D1851" w14:textId="6722D86D" w:rsidR="00102566" w:rsidRDefault="00882CA8">
      <w:pPr>
        <w:pStyle w:val="ListParagraph"/>
        <w:numPr>
          <w:ilvl w:val="1"/>
          <w:numId w:val="6"/>
        </w:numPr>
        <w:ind w:left="851" w:hanging="862"/>
        <w:contextualSpacing w:val="0"/>
      </w:pPr>
      <w:r w:rsidRPr="00882CA8">
        <w:t>The draft Irish Language Strategy</w:t>
      </w:r>
      <w:r w:rsidR="002A0276">
        <w:t xml:space="preserve"> and </w:t>
      </w:r>
      <w:r w:rsidR="00CD3E6E">
        <w:t xml:space="preserve">draft </w:t>
      </w:r>
      <w:r w:rsidR="002A0276" w:rsidRPr="003B7990">
        <w:t>Ulster-Scots Language, Heritage and Culture Strategy</w:t>
      </w:r>
      <w:r w:rsidRPr="00882CA8">
        <w:t xml:space="preserve"> </w:t>
      </w:r>
      <w:r w:rsidR="006A6E90">
        <w:t>must be approved by the Northern Ireland Executive before they can be published for consultation</w:t>
      </w:r>
      <w:r w:rsidRPr="00882CA8">
        <w:t xml:space="preserve">. </w:t>
      </w:r>
      <w:r w:rsidR="004F4CE8">
        <w:t>In March 2026</w:t>
      </w:r>
      <w:r w:rsidR="001B1283" w:rsidRPr="001B1283">
        <w:t xml:space="preserve">, the Northern Ireland Minister for Communities informed the Northern Ireland Assembly that a </w:t>
      </w:r>
      <w:r w:rsidR="000718F0">
        <w:t xml:space="preserve">cross-departmental working group of senior officials </w:t>
      </w:r>
      <w:r w:rsidR="004F4CE8">
        <w:t xml:space="preserve">is </w:t>
      </w:r>
      <w:r w:rsidR="000718F0">
        <w:t xml:space="preserve">reviewing the draft Strategies and Action Plans to ensure they are </w:t>
      </w:r>
      <w:r w:rsidR="00516737">
        <w:t>“</w:t>
      </w:r>
      <w:r w:rsidR="001B1283" w:rsidRPr="001B1283">
        <w:t xml:space="preserve">coherent, costed, and </w:t>
      </w:r>
      <w:r w:rsidR="005863A4">
        <w:t>include</w:t>
      </w:r>
      <w:r w:rsidR="001B1283" w:rsidRPr="001B1283">
        <w:t xml:space="preserve"> achievable actions within departmental remits</w:t>
      </w:r>
      <w:r w:rsidR="00516737">
        <w:t>”</w:t>
      </w:r>
      <w:r w:rsidR="00B34095" w:rsidRPr="00B34095">
        <w:t>.</w:t>
      </w:r>
      <w:r w:rsidR="00B07426">
        <w:rPr>
          <w:rStyle w:val="FootnoteReference"/>
        </w:rPr>
        <w:footnoteReference w:id="14"/>
      </w:r>
      <w:r w:rsidR="001A4C8E">
        <w:t xml:space="preserve"> </w:t>
      </w:r>
      <w:r w:rsidR="004F4CE8">
        <w:t>He advised that o</w:t>
      </w:r>
      <w:r w:rsidR="00ED693D">
        <w:t xml:space="preserve">nce that work is complete and the necessary departmental approvals are in place, officials will submit both draft </w:t>
      </w:r>
      <w:r w:rsidR="00AF5015" w:rsidRPr="00C95663">
        <w:t>Strategies</w:t>
      </w:r>
      <w:r w:rsidR="00AF5015">
        <w:t xml:space="preserve"> </w:t>
      </w:r>
      <w:r w:rsidR="00ED693D">
        <w:t>to the Minister for consideration</w:t>
      </w:r>
      <w:r w:rsidR="00E50031" w:rsidRPr="00E50031">
        <w:t xml:space="preserve">. </w:t>
      </w:r>
      <w:r w:rsidR="004F4CE8">
        <w:t>The Minister</w:t>
      </w:r>
      <w:r w:rsidR="004F4CE8" w:rsidRPr="00E50031">
        <w:t xml:space="preserve"> </w:t>
      </w:r>
      <w:r w:rsidR="00E50031" w:rsidRPr="00E50031">
        <w:t xml:space="preserve">will then bring them to the </w:t>
      </w:r>
      <w:r w:rsidR="00F516BC" w:rsidRPr="001B1283">
        <w:t xml:space="preserve">Northern Ireland </w:t>
      </w:r>
      <w:r w:rsidR="00E50031" w:rsidRPr="00E50031">
        <w:t>Executive</w:t>
      </w:r>
      <w:r w:rsidR="00FB14DD">
        <w:t xml:space="preserve"> for</w:t>
      </w:r>
      <w:r w:rsidR="00E50031" w:rsidRPr="00E50031">
        <w:t xml:space="preserve"> approval</w:t>
      </w:r>
      <w:r w:rsidR="00FB14DD">
        <w:t xml:space="preserve">, </w:t>
      </w:r>
      <w:r w:rsidR="00FB14DD" w:rsidRPr="003B7990">
        <w:t xml:space="preserve">after which a public consultation </w:t>
      </w:r>
      <w:r w:rsidR="00236333">
        <w:t>is expected</w:t>
      </w:r>
      <w:r w:rsidR="00E50031" w:rsidRPr="00E50031">
        <w:t xml:space="preserve">. However, he </w:t>
      </w:r>
      <w:r w:rsidR="00236333">
        <w:t>noted</w:t>
      </w:r>
      <w:r w:rsidR="00E50031" w:rsidRPr="00E50031">
        <w:t xml:space="preserve"> that the detailed </w:t>
      </w:r>
      <w:r w:rsidR="00236333">
        <w:t>timetable is</w:t>
      </w:r>
      <w:r w:rsidR="00CC6BB5">
        <w:t xml:space="preserve"> </w:t>
      </w:r>
      <w:r w:rsidR="00E50031" w:rsidRPr="00E50031">
        <w:t xml:space="preserve">outside his </w:t>
      </w:r>
      <w:proofErr w:type="gramStart"/>
      <w:r w:rsidR="00E50031" w:rsidRPr="00E50031">
        <w:t>Department’s</w:t>
      </w:r>
      <w:proofErr w:type="gramEnd"/>
      <w:r w:rsidR="00E50031" w:rsidRPr="00E50031">
        <w:t xml:space="preserve"> control</w:t>
      </w:r>
      <w:r w:rsidR="004B66AB">
        <w:t>.</w:t>
      </w:r>
      <w:r w:rsidR="00614F1D">
        <w:rPr>
          <w:rStyle w:val="FootnoteReference"/>
        </w:rPr>
        <w:footnoteReference w:id="15"/>
      </w:r>
    </w:p>
    <w:p w14:paraId="5EFBB713" w14:textId="77777777" w:rsidR="00547855" w:rsidRDefault="00547855" w:rsidP="00061640">
      <w:pPr>
        <w:pStyle w:val="ListParagraph"/>
      </w:pPr>
    </w:p>
    <w:p w14:paraId="259569BD" w14:textId="1A96F378" w:rsidR="00D03DEE" w:rsidRDefault="00134155" w:rsidP="006A10AB">
      <w:pPr>
        <w:pStyle w:val="ListParagraph"/>
        <w:numPr>
          <w:ilvl w:val="1"/>
          <w:numId w:val="6"/>
        </w:numPr>
        <w:ind w:left="851" w:hanging="862"/>
        <w:contextualSpacing w:val="0"/>
      </w:pPr>
      <w:bookmarkStart w:id="7" w:name="_Hlk216450062"/>
      <w:r>
        <w:t xml:space="preserve">The delay in advancing the Strategies has led to </w:t>
      </w:r>
      <w:r w:rsidR="004F4CE8">
        <w:t xml:space="preserve">two </w:t>
      </w:r>
      <w:r>
        <w:t>legal challenges</w:t>
      </w:r>
      <w:r w:rsidR="004F4CE8">
        <w:t>,</w:t>
      </w:r>
      <w:r w:rsidRPr="00B25C7B">
        <w:rPr>
          <w:color w:val="000000"/>
        </w:rPr>
        <w:t xml:space="preserve"> in 2017 and again in 2022</w:t>
      </w:r>
      <w:r w:rsidR="002218F1">
        <w:rPr>
          <w:color w:val="000000"/>
        </w:rPr>
        <w:t>.</w:t>
      </w:r>
      <w:r w:rsidRPr="00B25C7B">
        <w:rPr>
          <w:color w:val="000000"/>
        </w:rPr>
        <w:t xml:space="preserve"> </w:t>
      </w:r>
      <w:r w:rsidR="002218F1">
        <w:rPr>
          <w:color w:val="000000"/>
        </w:rPr>
        <w:t>I</w:t>
      </w:r>
      <w:r w:rsidR="004F4CE8">
        <w:rPr>
          <w:color w:val="000000"/>
        </w:rPr>
        <w:t xml:space="preserve">n </w:t>
      </w:r>
      <w:r w:rsidR="002918B7">
        <w:rPr>
          <w:color w:val="000000"/>
        </w:rPr>
        <w:t xml:space="preserve">both </w:t>
      </w:r>
      <w:r w:rsidR="004F4CE8">
        <w:rPr>
          <w:color w:val="000000"/>
        </w:rPr>
        <w:t>cases it was held</w:t>
      </w:r>
      <w:r w:rsidR="00444CCE" w:rsidRPr="0D407FD3">
        <w:rPr>
          <w:color w:val="000000" w:themeColor="text1"/>
        </w:rPr>
        <w:t xml:space="preserve"> </w:t>
      </w:r>
      <w:r w:rsidRPr="00B25C7B">
        <w:rPr>
          <w:color w:val="000000"/>
        </w:rPr>
        <w:t>that the Northern Ireland Executive Committee failed to comply with its statutory duty to adopt a strategy to enhance and protect the development of the Irish language</w:t>
      </w:r>
      <w:r w:rsidRPr="00102566">
        <w:rPr>
          <w:color w:val="000000"/>
        </w:rPr>
        <w:t>.</w:t>
      </w:r>
      <w:r w:rsidRPr="007478BB">
        <w:rPr>
          <w:rStyle w:val="FootnoteReference"/>
          <w:color w:val="000000"/>
        </w:rPr>
        <w:footnoteReference w:id="16"/>
      </w:r>
      <w:r w:rsidRPr="00102566">
        <w:rPr>
          <w:color w:val="000000"/>
        </w:rPr>
        <w:t xml:space="preserve"> </w:t>
      </w:r>
      <w:r>
        <w:t>A third</w:t>
      </w:r>
      <w:r w:rsidRPr="00011F1C">
        <w:t xml:space="preserve"> </w:t>
      </w:r>
      <w:r>
        <w:t>legal challenge</w:t>
      </w:r>
      <w:r w:rsidRPr="00011F1C">
        <w:t xml:space="preserve"> </w:t>
      </w:r>
      <w:r>
        <w:t xml:space="preserve">against </w:t>
      </w:r>
      <w:r w:rsidRPr="00011F1C">
        <w:t xml:space="preserve">the </w:t>
      </w:r>
      <w:r w:rsidR="00C144FE">
        <w:t xml:space="preserve">Northern Ireland Executive and the </w:t>
      </w:r>
      <w:r>
        <w:t>Department for Communities for failing to develop and adopt an Irish Language Strategy is</w:t>
      </w:r>
      <w:r w:rsidRPr="00011F1C">
        <w:t xml:space="preserve"> </w:t>
      </w:r>
      <w:r>
        <w:t>currently before</w:t>
      </w:r>
      <w:r w:rsidRPr="00011F1C">
        <w:t xml:space="preserve"> the </w:t>
      </w:r>
      <w:r>
        <w:t>Northern Ireland High Court</w:t>
      </w:r>
      <w:r w:rsidRPr="00011F1C">
        <w:t>.</w:t>
      </w:r>
      <w:r w:rsidR="00623229">
        <w:rPr>
          <w:rStyle w:val="FootnoteReference"/>
        </w:rPr>
        <w:footnoteReference w:id="17"/>
      </w:r>
      <w:r w:rsidRPr="00011F1C">
        <w:t xml:space="preserve"> </w:t>
      </w:r>
    </w:p>
    <w:p w14:paraId="70064BCD" w14:textId="77777777" w:rsidR="00D03DEE" w:rsidRDefault="00D03DEE" w:rsidP="00F13F88">
      <w:pPr>
        <w:pStyle w:val="ListParagraph"/>
      </w:pPr>
    </w:p>
    <w:p w14:paraId="6ADBDCD2" w14:textId="13A6BE5C" w:rsidR="0096715E" w:rsidRDefault="004F4CE8" w:rsidP="006A10AB">
      <w:pPr>
        <w:pStyle w:val="ListParagraph"/>
        <w:numPr>
          <w:ilvl w:val="1"/>
          <w:numId w:val="6"/>
        </w:numPr>
        <w:ind w:left="851" w:hanging="862"/>
        <w:contextualSpacing w:val="0"/>
      </w:pPr>
      <w:r>
        <w:t>In the ongoing case</w:t>
      </w:r>
      <w:r w:rsidR="00B06DAC">
        <w:t>,</w:t>
      </w:r>
      <w:r w:rsidR="006A10AB" w:rsidRPr="006A10AB">
        <w:t xml:space="preserve"> the applica</w:t>
      </w:r>
      <w:r>
        <w:t xml:space="preserve">nt </w:t>
      </w:r>
      <w:r w:rsidR="00420907" w:rsidRPr="00420907">
        <w:t xml:space="preserve">is seeking a court order mandating the publication of a timetable for </w:t>
      </w:r>
      <w:r>
        <w:t>adoption of</w:t>
      </w:r>
      <w:r w:rsidRPr="00420907">
        <w:t xml:space="preserve"> </w:t>
      </w:r>
      <w:r w:rsidR="00420907" w:rsidRPr="00420907">
        <w:t>the Strategy</w:t>
      </w:r>
      <w:r>
        <w:t>.</w:t>
      </w:r>
      <w:r w:rsidR="00F80794">
        <w:t xml:space="preserve"> </w:t>
      </w:r>
      <w:r w:rsidR="008122EE">
        <w:t xml:space="preserve">The </w:t>
      </w:r>
      <w:r w:rsidR="00456762">
        <w:t xml:space="preserve">hearing </w:t>
      </w:r>
      <w:r w:rsidR="00355597">
        <w:t>of th</w:t>
      </w:r>
      <w:r>
        <w:t xml:space="preserve">at application </w:t>
      </w:r>
      <w:r w:rsidR="00456762">
        <w:t xml:space="preserve">has concluded, and a judgment is awaited. </w:t>
      </w:r>
      <w:r>
        <w:t>The NIHRC will keep this under review. While it has been announced that some work is underway, the NIHRC notes that work has been underway for nearly two decades</w:t>
      </w:r>
      <w:r w:rsidR="00D05E35">
        <w:t>,</w:t>
      </w:r>
      <w:r>
        <w:t xml:space="preserve"> and there is a danger that without immediate action</w:t>
      </w:r>
      <w:r w:rsidR="00D05E35">
        <w:t>,</w:t>
      </w:r>
      <w:r>
        <w:t xml:space="preserve"> the delay will continue with an impact on both</w:t>
      </w:r>
      <w:r w:rsidR="007577F8">
        <w:t xml:space="preserve"> language</w:t>
      </w:r>
      <w:r>
        <w:t xml:space="preserve"> communities and on the commitments made in </w:t>
      </w:r>
      <w:r w:rsidR="00D05E35">
        <w:t xml:space="preserve">the </w:t>
      </w:r>
      <w:r>
        <w:t>New Decade New Approach</w:t>
      </w:r>
      <w:r w:rsidR="005C5D3D">
        <w:t xml:space="preserve"> agreement</w:t>
      </w:r>
      <w:r>
        <w:t>.</w:t>
      </w:r>
    </w:p>
    <w:p w14:paraId="2E1F3884" w14:textId="77777777" w:rsidR="00CC4CD9" w:rsidRPr="00232569" w:rsidRDefault="00CC4CD9" w:rsidP="00061640">
      <w:pPr>
        <w:pStyle w:val="ListParagraph"/>
        <w:contextualSpacing w:val="0"/>
        <w:rPr>
          <w:b/>
          <w:bCs/>
        </w:rPr>
      </w:pPr>
    </w:p>
    <w:p w14:paraId="077F2B36" w14:textId="2EFED51D" w:rsidR="0009514C" w:rsidRPr="00232569" w:rsidRDefault="00B003AA">
      <w:pPr>
        <w:pStyle w:val="ListParagraph"/>
        <w:numPr>
          <w:ilvl w:val="1"/>
          <w:numId w:val="6"/>
        </w:numPr>
        <w:ind w:left="851" w:hanging="862"/>
        <w:contextualSpacing w:val="0"/>
        <w:rPr>
          <w:b/>
          <w:bCs/>
        </w:rPr>
      </w:pPr>
      <w:r w:rsidRPr="00232569">
        <w:rPr>
          <w:b/>
          <w:bCs/>
        </w:rPr>
        <w:t xml:space="preserve">The Committee of Experts may wish to </w:t>
      </w:r>
      <w:r w:rsidR="00233C5E" w:rsidRPr="00232569">
        <w:rPr>
          <w:b/>
          <w:bCs/>
        </w:rPr>
        <w:t>recommend</w:t>
      </w:r>
      <w:r w:rsidR="00D826CD" w:rsidRPr="00232569">
        <w:rPr>
          <w:b/>
          <w:bCs/>
        </w:rPr>
        <w:t xml:space="preserve"> the</w:t>
      </w:r>
      <w:r w:rsidRPr="00232569">
        <w:rPr>
          <w:b/>
          <w:bCs/>
        </w:rPr>
        <w:t xml:space="preserve"> Northern Ireland Executive</w:t>
      </w:r>
      <w:r w:rsidR="00BA250E" w:rsidRPr="00232569">
        <w:rPr>
          <w:b/>
          <w:bCs/>
        </w:rPr>
        <w:t xml:space="preserve"> to </w:t>
      </w:r>
      <w:r w:rsidR="00B405AF" w:rsidRPr="00232569">
        <w:rPr>
          <w:b/>
          <w:bCs/>
        </w:rPr>
        <w:t xml:space="preserve">take </w:t>
      </w:r>
      <w:r w:rsidR="004F4CE8" w:rsidRPr="00232569">
        <w:rPr>
          <w:b/>
          <w:bCs/>
        </w:rPr>
        <w:t xml:space="preserve">urgent </w:t>
      </w:r>
      <w:r w:rsidRPr="00232569">
        <w:rPr>
          <w:b/>
          <w:bCs/>
        </w:rPr>
        <w:t xml:space="preserve">action to develop, implement, and monitor a well-resourced Irish Language Strategy, in consultation with the </w:t>
      </w:r>
      <w:r w:rsidR="00FD3D77" w:rsidRPr="00232569">
        <w:rPr>
          <w:b/>
          <w:bCs/>
        </w:rPr>
        <w:t xml:space="preserve">Northern Ireland </w:t>
      </w:r>
      <w:r w:rsidRPr="00232569">
        <w:rPr>
          <w:b/>
          <w:bCs/>
        </w:rPr>
        <w:t>Irish Language Commissioner, Irish language speakers, and their representative organisations.</w:t>
      </w:r>
    </w:p>
    <w:p w14:paraId="34A97389" w14:textId="77777777" w:rsidR="0009514C" w:rsidRPr="00232569" w:rsidRDefault="0009514C" w:rsidP="00061640">
      <w:pPr>
        <w:pStyle w:val="ListParagraph"/>
        <w:contextualSpacing w:val="0"/>
        <w:rPr>
          <w:b/>
          <w:bCs/>
        </w:rPr>
      </w:pPr>
    </w:p>
    <w:p w14:paraId="0F7B0978" w14:textId="76BA2B2D" w:rsidR="00D716BB" w:rsidRPr="00232569" w:rsidRDefault="00D716BB">
      <w:pPr>
        <w:pStyle w:val="ListParagraph"/>
        <w:numPr>
          <w:ilvl w:val="1"/>
          <w:numId w:val="6"/>
        </w:numPr>
        <w:ind w:left="851" w:hanging="862"/>
        <w:contextualSpacing w:val="0"/>
        <w:rPr>
          <w:b/>
          <w:bCs/>
        </w:rPr>
      </w:pPr>
      <w:r w:rsidRPr="00232569">
        <w:rPr>
          <w:b/>
          <w:bCs/>
        </w:rPr>
        <w:t xml:space="preserve">The Committee of Experts may wish </w:t>
      </w:r>
      <w:r w:rsidR="002E1DEE" w:rsidRPr="00232569">
        <w:rPr>
          <w:b/>
          <w:bCs/>
        </w:rPr>
        <w:t xml:space="preserve">to </w:t>
      </w:r>
      <w:r w:rsidR="00233C5E" w:rsidRPr="00232569">
        <w:rPr>
          <w:b/>
          <w:bCs/>
        </w:rPr>
        <w:t>recommend</w:t>
      </w:r>
      <w:r w:rsidR="002E1DEE" w:rsidRPr="00232569">
        <w:rPr>
          <w:b/>
          <w:bCs/>
        </w:rPr>
        <w:t xml:space="preserve"> the Northern Ireland Executive to take </w:t>
      </w:r>
      <w:r w:rsidR="004F4CE8" w:rsidRPr="00232569">
        <w:rPr>
          <w:b/>
          <w:bCs/>
        </w:rPr>
        <w:t xml:space="preserve">urgent </w:t>
      </w:r>
      <w:r w:rsidR="002E1DEE" w:rsidRPr="00232569">
        <w:rPr>
          <w:b/>
          <w:bCs/>
        </w:rPr>
        <w:t>action to develop, implement, and monitor a</w:t>
      </w:r>
      <w:r w:rsidR="00DD1879" w:rsidRPr="00232569">
        <w:rPr>
          <w:b/>
          <w:bCs/>
        </w:rPr>
        <w:t xml:space="preserve"> </w:t>
      </w:r>
      <w:r w:rsidRPr="00232569">
        <w:rPr>
          <w:b/>
          <w:bCs/>
        </w:rPr>
        <w:t xml:space="preserve">well-resourced </w:t>
      </w:r>
      <w:r w:rsidR="0009514C" w:rsidRPr="00232569">
        <w:rPr>
          <w:b/>
          <w:bCs/>
        </w:rPr>
        <w:t>Ulster-Scots Language, Heritage and Culture Strategy</w:t>
      </w:r>
      <w:r w:rsidR="008137BF" w:rsidRPr="00232569">
        <w:rPr>
          <w:b/>
          <w:bCs/>
        </w:rPr>
        <w:t xml:space="preserve">, in consultation with the </w:t>
      </w:r>
      <w:r w:rsidR="00EF0D89" w:rsidRPr="00232569">
        <w:rPr>
          <w:b/>
          <w:bCs/>
        </w:rPr>
        <w:t xml:space="preserve">Northern Ireland </w:t>
      </w:r>
      <w:r w:rsidR="008137BF" w:rsidRPr="00232569">
        <w:rPr>
          <w:b/>
          <w:bCs/>
        </w:rPr>
        <w:t>Commissioner for the Ulster Scots and the Ulster British tradition, Ulster Scots language speakers and their representative organisations.</w:t>
      </w:r>
    </w:p>
    <w:p w14:paraId="77A6D7B1" w14:textId="77777777" w:rsidR="00141546" w:rsidRDefault="00141546" w:rsidP="00141546">
      <w:pPr>
        <w:pStyle w:val="ListParagraph"/>
      </w:pPr>
    </w:p>
    <w:p w14:paraId="5BB6C65D" w14:textId="0BF3DE12" w:rsidR="00650151" w:rsidRDefault="0085799E" w:rsidP="00A80507">
      <w:pPr>
        <w:pStyle w:val="Heading3"/>
      </w:pPr>
      <w:bookmarkStart w:id="8" w:name="_Toc230098121"/>
      <w:r w:rsidRPr="0085799E">
        <w:rPr>
          <w:sz w:val="24"/>
          <w:szCs w:val="20"/>
        </w:rPr>
        <w:lastRenderedPageBreak/>
        <w:t>Updates</w:t>
      </w:r>
      <w:r w:rsidR="00D94987" w:rsidRPr="0085799E">
        <w:rPr>
          <w:sz w:val="24"/>
          <w:szCs w:val="20"/>
        </w:rPr>
        <w:t xml:space="preserve"> on o</w:t>
      </w:r>
      <w:r w:rsidR="00141546" w:rsidRPr="0085799E">
        <w:rPr>
          <w:sz w:val="24"/>
          <w:szCs w:val="20"/>
        </w:rPr>
        <w:t xml:space="preserve">ther non-statutory language </w:t>
      </w:r>
      <w:r w:rsidR="00854E5B" w:rsidRPr="0085799E">
        <w:rPr>
          <w:sz w:val="24"/>
          <w:szCs w:val="20"/>
        </w:rPr>
        <w:t>policies</w:t>
      </w:r>
      <w:bookmarkEnd w:id="8"/>
      <w:r w:rsidR="00141546" w:rsidRPr="00D94987">
        <w:t xml:space="preserve"> </w:t>
      </w:r>
    </w:p>
    <w:p w14:paraId="23B840F5" w14:textId="77777777" w:rsidR="0078719A" w:rsidRDefault="00CE602E" w:rsidP="0078719A">
      <w:pPr>
        <w:pStyle w:val="ListParagraph"/>
        <w:numPr>
          <w:ilvl w:val="1"/>
          <w:numId w:val="6"/>
        </w:numPr>
        <w:ind w:left="851" w:hanging="862"/>
        <w:contextualSpacing w:val="0"/>
      </w:pPr>
      <w:r w:rsidRPr="007C247B">
        <w:t xml:space="preserve">In 2018, </w:t>
      </w:r>
      <w:r w:rsidRPr="00A11B87">
        <w:t>Belfast City Council </w:t>
      </w:r>
      <w:r w:rsidRPr="007C247B">
        <w:t>adopted a Language Strategy, with</w:t>
      </w:r>
      <w:r>
        <w:t xml:space="preserve"> the </w:t>
      </w:r>
      <w:r w:rsidRPr="007C247B">
        <w:t xml:space="preserve">objective </w:t>
      </w:r>
      <w:r>
        <w:t xml:space="preserve">of </w:t>
      </w:r>
      <w:r w:rsidR="003E3055">
        <w:t>making Belfast</w:t>
      </w:r>
      <w:r w:rsidR="003E3055" w:rsidRPr="007C247B">
        <w:t xml:space="preserve"> </w:t>
      </w:r>
      <w:r w:rsidR="00C57DED">
        <w:t>“</w:t>
      </w:r>
      <w:r w:rsidRPr="007C247B">
        <w:t>a place where linguistic diversity is celebrated and respected</w:t>
      </w:r>
      <w:r w:rsidR="006B0B37">
        <w:t>”</w:t>
      </w:r>
      <w:r w:rsidR="00355B76">
        <w:t>,</w:t>
      </w:r>
      <w:r w:rsidR="00072FDF">
        <w:rPr>
          <w:rStyle w:val="FootnoteReference"/>
        </w:rPr>
        <w:footnoteReference w:id="18"/>
      </w:r>
      <w:r w:rsidRPr="007C247B">
        <w:t xml:space="preserve"> and where all those who live, work and visit Belfast can access the city </w:t>
      </w:r>
      <w:r w:rsidR="00BC1ED6">
        <w:t>“</w:t>
      </w:r>
      <w:r w:rsidRPr="007C247B">
        <w:t>using languages with which they are familiar and comfortable</w:t>
      </w:r>
      <w:r w:rsidR="00BC1ED6">
        <w:t>”</w:t>
      </w:r>
      <w:r w:rsidRPr="007C247B">
        <w:t>.</w:t>
      </w:r>
      <w:r>
        <w:rPr>
          <w:rStyle w:val="FootnoteReference"/>
        </w:rPr>
        <w:footnoteReference w:id="19"/>
      </w:r>
      <w:r w:rsidR="00650151">
        <w:t xml:space="preserve"> </w:t>
      </w:r>
      <w:r w:rsidRPr="007C247B">
        <w:t xml:space="preserve">In 2024, </w:t>
      </w:r>
      <w:r w:rsidR="008C0251" w:rsidRPr="00A11B87">
        <w:t xml:space="preserve">Belfast City </w:t>
      </w:r>
      <w:r w:rsidRPr="007C247B">
        <w:t>Council approved a Language Strategy Action Plan</w:t>
      </w:r>
      <w:r w:rsidR="001F349C">
        <w:t xml:space="preserve"> that sets out proposals to deliver</w:t>
      </w:r>
      <w:r w:rsidRPr="007C247B">
        <w:t xml:space="preserve"> the objectives of </w:t>
      </w:r>
      <w:r w:rsidR="00DD0846">
        <w:t>its</w:t>
      </w:r>
      <w:r w:rsidRPr="007C247B">
        <w:t xml:space="preserve"> Language Strategy</w:t>
      </w:r>
      <w:r w:rsidR="001F349C">
        <w:t xml:space="preserve"> and </w:t>
      </w:r>
      <w:r>
        <w:t xml:space="preserve">commits the </w:t>
      </w:r>
      <w:r w:rsidR="001F349C">
        <w:t>C</w:t>
      </w:r>
      <w:r>
        <w:t xml:space="preserve">ouncil to taking action on Irish and Ulster Scots, among </w:t>
      </w:r>
      <w:r w:rsidR="00413C0A">
        <w:t>other</w:t>
      </w:r>
      <w:r w:rsidR="001F349C">
        <w:t xml:space="preserve"> languages</w:t>
      </w:r>
      <w:r>
        <w:t>.</w:t>
      </w:r>
      <w:r w:rsidR="001F349C">
        <w:rPr>
          <w:rStyle w:val="FootnoteReference"/>
        </w:rPr>
        <w:footnoteReference w:id="20"/>
      </w:r>
      <w:r w:rsidRPr="007C247B">
        <w:t xml:space="preserve"> </w:t>
      </w:r>
    </w:p>
    <w:p w14:paraId="2A450278" w14:textId="77777777" w:rsidR="0078719A" w:rsidRDefault="0078719A" w:rsidP="0078719A">
      <w:pPr>
        <w:pStyle w:val="ListParagraph"/>
        <w:ind w:left="851"/>
        <w:contextualSpacing w:val="0"/>
      </w:pPr>
    </w:p>
    <w:p w14:paraId="03C447C7" w14:textId="0C2D5030" w:rsidR="00513E77" w:rsidRDefault="00497F8E" w:rsidP="0078719A">
      <w:pPr>
        <w:pStyle w:val="ListParagraph"/>
        <w:numPr>
          <w:ilvl w:val="1"/>
          <w:numId w:val="6"/>
        </w:numPr>
        <w:ind w:left="851" w:hanging="862"/>
        <w:contextualSpacing w:val="0"/>
      </w:pPr>
      <w:r w:rsidRPr="00497F8E">
        <w:t xml:space="preserve">In 2025, Belfast City Council approved its first </w:t>
      </w:r>
      <w:r w:rsidR="007F4F27">
        <w:t>Irish</w:t>
      </w:r>
      <w:r w:rsidR="001D67D0">
        <w:t xml:space="preserve"> </w:t>
      </w:r>
      <w:r w:rsidR="007F4F27">
        <w:t xml:space="preserve">language policy, </w:t>
      </w:r>
      <w:r w:rsidR="0062721B">
        <w:t>aimed at promoting and using</w:t>
      </w:r>
      <w:r w:rsidR="007F4F27">
        <w:t xml:space="preserve"> Irish </w:t>
      </w:r>
      <w:r w:rsidR="008C0846">
        <w:t>across its</w:t>
      </w:r>
      <w:r w:rsidRPr="00497F8E">
        <w:t xml:space="preserve"> services.</w:t>
      </w:r>
      <w:r>
        <w:rPr>
          <w:rStyle w:val="FootnoteReference"/>
        </w:rPr>
        <w:footnoteReference w:id="21"/>
      </w:r>
      <w:r w:rsidRPr="00497F8E">
        <w:t xml:space="preserve"> </w:t>
      </w:r>
      <w:r w:rsidR="000E1C74">
        <w:t>The policy covers interpret</w:t>
      </w:r>
      <w:r w:rsidR="001D67D0">
        <w:t>ation</w:t>
      </w:r>
      <w:r w:rsidR="000E1C74">
        <w:t xml:space="preserve"> and translation, </w:t>
      </w:r>
      <w:r w:rsidR="001D67D0">
        <w:t xml:space="preserve">it includes </w:t>
      </w:r>
      <w:r w:rsidR="000E1C74">
        <w:t>key documents and publications</w:t>
      </w:r>
      <w:r w:rsidR="001D67D0">
        <w:t xml:space="preserve"> and</w:t>
      </w:r>
      <w:r w:rsidR="000E1C74">
        <w:t xml:space="preserve"> </w:t>
      </w:r>
      <w:r w:rsidR="001D67D0">
        <w:t xml:space="preserve">provides for </w:t>
      </w:r>
      <w:r w:rsidR="000E1C74">
        <w:t xml:space="preserve">signage for facilities, parks and vehicles, and the </w:t>
      </w:r>
      <w:r w:rsidR="006E716B">
        <w:t>C</w:t>
      </w:r>
      <w:r w:rsidR="000E1C74">
        <w:t>ouncil</w:t>
      </w:r>
      <w:r w:rsidR="006E716B">
        <w:t>’s</w:t>
      </w:r>
      <w:r w:rsidR="000E1C74">
        <w:t xml:space="preserve"> website. It also introduces a bilingual corporate logo and a formal offer of services in Irish</w:t>
      </w:r>
      <w:r w:rsidRPr="00497F8E">
        <w:t>.</w:t>
      </w:r>
      <w:r w:rsidR="00643A43">
        <w:rPr>
          <w:rStyle w:val="FootnoteReference"/>
        </w:rPr>
        <w:footnoteReference w:id="22"/>
      </w:r>
      <w:r w:rsidR="00DC0BEB">
        <w:t xml:space="preserve"> </w:t>
      </w:r>
      <w:r w:rsidR="00E43D6D" w:rsidRPr="00E43D6D">
        <w:t xml:space="preserve">The </w:t>
      </w:r>
      <w:r w:rsidR="00E43D6D">
        <w:t>C</w:t>
      </w:r>
      <w:r w:rsidR="00E43D6D" w:rsidRPr="00E43D6D">
        <w:t xml:space="preserve">ouncil provides dual-language street names when </w:t>
      </w:r>
      <w:r w:rsidR="0005549A">
        <w:t xml:space="preserve">15 per cent or more of the </w:t>
      </w:r>
      <w:r w:rsidR="00C765DF">
        <w:t xml:space="preserve">surveyed </w:t>
      </w:r>
      <w:r w:rsidR="0005549A">
        <w:t xml:space="preserve">occupiers of </w:t>
      </w:r>
      <w:r w:rsidR="0078719A">
        <w:t>a</w:t>
      </w:r>
      <w:r w:rsidR="0005549A">
        <w:t xml:space="preserve"> street have indicated that they are in favour of the erection of a second language street sign</w:t>
      </w:r>
      <w:r w:rsidR="00DC0BEB" w:rsidRPr="00DC0BEB">
        <w:t>.</w:t>
      </w:r>
      <w:r w:rsidR="005B764D">
        <w:rPr>
          <w:rStyle w:val="FootnoteReference"/>
        </w:rPr>
        <w:footnoteReference w:id="23"/>
      </w:r>
      <w:r w:rsidR="00CC067C">
        <w:t xml:space="preserve"> </w:t>
      </w:r>
      <w:r w:rsidR="006F527B">
        <w:t xml:space="preserve">The policy also refers to </w:t>
      </w:r>
      <w:r w:rsidR="001A26CE" w:rsidRPr="001A26CE">
        <w:t>ECRML</w:t>
      </w:r>
      <w:r w:rsidR="001A26CE">
        <w:t xml:space="preserve"> </w:t>
      </w:r>
      <w:r w:rsidR="00081C8D">
        <w:t xml:space="preserve">commitments </w:t>
      </w:r>
      <w:r w:rsidR="001A26CE">
        <w:t>and the Committee of Experts' recommendations.</w:t>
      </w:r>
      <w:r w:rsidR="00B65F9A">
        <w:rPr>
          <w:rStyle w:val="FootnoteReference"/>
        </w:rPr>
        <w:footnoteReference w:id="24"/>
      </w:r>
    </w:p>
    <w:p w14:paraId="13EF8347" w14:textId="77777777" w:rsidR="00863FE9" w:rsidRDefault="00863FE9" w:rsidP="00863FE9">
      <w:pPr>
        <w:pStyle w:val="ListParagraph"/>
        <w:contextualSpacing w:val="0"/>
      </w:pPr>
    </w:p>
    <w:p w14:paraId="5D959CDC" w14:textId="2852C2CF" w:rsidR="00DF397A" w:rsidRDefault="00863FE9" w:rsidP="00D4582D">
      <w:pPr>
        <w:pStyle w:val="ListParagraph"/>
        <w:numPr>
          <w:ilvl w:val="1"/>
          <w:numId w:val="6"/>
        </w:numPr>
        <w:ind w:left="851" w:hanging="862"/>
        <w:contextualSpacing w:val="0"/>
      </w:pPr>
      <w:r>
        <w:t>Belfast City</w:t>
      </w:r>
      <w:r w:rsidR="00477AB6" w:rsidRPr="00216FF3">
        <w:t xml:space="preserve"> Council’s </w:t>
      </w:r>
      <w:r w:rsidR="00840028">
        <w:t xml:space="preserve">decision </w:t>
      </w:r>
      <w:r w:rsidR="001D5E10">
        <w:t>to approve</w:t>
      </w:r>
      <w:r w:rsidR="00840028">
        <w:t xml:space="preserve"> </w:t>
      </w:r>
      <w:r w:rsidR="00EE2A31">
        <w:t>its first</w:t>
      </w:r>
      <w:r w:rsidR="00840028">
        <w:t xml:space="preserve"> Irish language </w:t>
      </w:r>
      <w:r w:rsidR="000A1DFA">
        <w:t>policy</w:t>
      </w:r>
      <w:r w:rsidR="00DC584D">
        <w:t xml:space="preserve"> in October 2025</w:t>
      </w:r>
      <w:r w:rsidR="00A948CA">
        <w:rPr>
          <w:rStyle w:val="FootnoteReference"/>
        </w:rPr>
        <w:footnoteReference w:id="25"/>
      </w:r>
      <w:r w:rsidR="00C839BD">
        <w:t xml:space="preserve"> was followed by a ‘call-in’ request seeking reconsideration of the decision</w:t>
      </w:r>
      <w:r w:rsidR="00587567">
        <w:t xml:space="preserve">, under </w:t>
      </w:r>
      <w:r w:rsidR="004472C4">
        <w:t xml:space="preserve">Section </w:t>
      </w:r>
      <w:r w:rsidR="00F46F3E">
        <w:t>41</w:t>
      </w:r>
      <w:r w:rsidR="00587567">
        <w:t xml:space="preserve"> </w:t>
      </w:r>
      <w:r w:rsidR="00F46F3E">
        <w:t xml:space="preserve">of the </w:t>
      </w:r>
      <w:r w:rsidR="00587567">
        <w:t>Local Government Act</w:t>
      </w:r>
      <w:r w:rsidR="00C446D4">
        <w:t xml:space="preserve"> (N</w:t>
      </w:r>
      <w:r w:rsidR="001832C2">
        <w:t xml:space="preserve">orthern </w:t>
      </w:r>
      <w:r w:rsidR="00C446D4">
        <w:t>I</w:t>
      </w:r>
      <w:r w:rsidR="001832C2">
        <w:t>reland</w:t>
      </w:r>
      <w:r w:rsidR="00C446D4">
        <w:t>) 2014</w:t>
      </w:r>
      <w:r w:rsidR="000F4110">
        <w:t>.</w:t>
      </w:r>
      <w:r w:rsidR="007A5304">
        <w:rPr>
          <w:rStyle w:val="FootnoteReference"/>
        </w:rPr>
        <w:footnoteReference w:id="26"/>
      </w:r>
      <w:r w:rsidR="00517113" w:rsidRPr="00517113">
        <w:t xml:space="preserve"> </w:t>
      </w:r>
      <w:r w:rsidR="00E84659">
        <w:t xml:space="preserve">This </w:t>
      </w:r>
      <w:r w:rsidR="00517113" w:rsidRPr="00517113">
        <w:t xml:space="preserve">gave rise to a dispute concerning the </w:t>
      </w:r>
      <w:r w:rsidR="001D67D0">
        <w:t>standing orders</w:t>
      </w:r>
      <w:r w:rsidR="001D67D0" w:rsidRPr="00517113">
        <w:t xml:space="preserve"> </w:t>
      </w:r>
      <w:r w:rsidR="00517113" w:rsidRPr="00517113">
        <w:t>governing the Council’s decision-making procedures</w:t>
      </w:r>
      <w:r w:rsidR="001D67D0">
        <w:t>.</w:t>
      </w:r>
      <w:r w:rsidR="0030484C">
        <w:t xml:space="preserve"> </w:t>
      </w:r>
      <w:r w:rsidR="001D67D0">
        <w:t>J</w:t>
      </w:r>
      <w:r w:rsidR="0030484C">
        <w:t>udicial review proceedings were issued in November 2025</w:t>
      </w:r>
      <w:r w:rsidR="001D67D0">
        <w:t xml:space="preserve"> to challenge the approval of the policy</w:t>
      </w:r>
      <w:r w:rsidR="00517113" w:rsidRPr="00517113">
        <w:t>.</w:t>
      </w:r>
      <w:r w:rsidR="00835D2E">
        <w:rPr>
          <w:rStyle w:val="FootnoteReference"/>
        </w:rPr>
        <w:footnoteReference w:id="27"/>
      </w:r>
      <w:r w:rsidR="00517113" w:rsidRPr="00517113">
        <w:t xml:space="preserve"> </w:t>
      </w:r>
      <w:r w:rsidR="008C2A1A" w:rsidRPr="00216FF3">
        <w:t xml:space="preserve">In April 2026, the Northern Ireland High Court </w:t>
      </w:r>
      <w:r w:rsidR="001D67D0">
        <w:t xml:space="preserve">dismissed the challenge, holding that </w:t>
      </w:r>
      <w:r w:rsidR="009A2A30">
        <w:t xml:space="preserve">the </w:t>
      </w:r>
      <w:r w:rsidR="006653AD">
        <w:t xml:space="preserve">Council’s </w:t>
      </w:r>
      <w:r w:rsidR="009A2A30">
        <w:t>standing orders</w:t>
      </w:r>
      <w:r w:rsidR="006653AD">
        <w:t xml:space="preserve"> were </w:t>
      </w:r>
      <w:r w:rsidR="006653AD">
        <w:lastRenderedPageBreak/>
        <w:t>not unlawful</w:t>
      </w:r>
      <w:r w:rsidR="001D67D0">
        <w:t>.</w:t>
      </w:r>
      <w:r w:rsidR="008C2A1A" w:rsidRPr="00216FF3">
        <w:rPr>
          <w:rStyle w:val="FootnoteReference"/>
        </w:rPr>
        <w:footnoteReference w:id="28"/>
      </w:r>
      <w:r w:rsidR="00B72250">
        <w:t xml:space="preserve"> </w:t>
      </w:r>
      <w:r w:rsidR="001D67D0">
        <w:t xml:space="preserve">The substance of the </w:t>
      </w:r>
      <w:r w:rsidR="00023A1B">
        <w:t>Council’s Irish language policy</w:t>
      </w:r>
      <w:r w:rsidR="00F11EF2" w:rsidRPr="00F11EF2">
        <w:t>, and the decision to approve it,</w:t>
      </w:r>
      <w:r w:rsidR="00F11EF2">
        <w:t xml:space="preserve"> </w:t>
      </w:r>
      <w:r w:rsidR="001D67D0">
        <w:t>was</w:t>
      </w:r>
      <w:r w:rsidR="001D67D0" w:rsidRPr="000A1DFA">
        <w:t xml:space="preserve"> </w:t>
      </w:r>
      <w:r w:rsidR="000A1DFA" w:rsidRPr="000A1DFA">
        <w:t>outside the scope of the High Court proceedings</w:t>
      </w:r>
      <w:r w:rsidR="00C5097B">
        <w:t xml:space="preserve">. </w:t>
      </w:r>
      <w:r w:rsidR="00FD695E">
        <w:t xml:space="preserve">In June 2026, </w:t>
      </w:r>
      <w:r w:rsidR="000677C9" w:rsidRPr="000677C9">
        <w:t>Belfast City Council</w:t>
      </w:r>
      <w:r w:rsidR="00F81133">
        <w:t xml:space="preserve"> </w:t>
      </w:r>
      <w:r w:rsidR="005A0B8C">
        <w:t>decided not to reconsider</w:t>
      </w:r>
      <w:r w:rsidR="007239AC">
        <w:t xml:space="preserve"> </w:t>
      </w:r>
      <w:r w:rsidR="00FA6951">
        <w:t>its</w:t>
      </w:r>
      <w:r w:rsidR="007239AC">
        <w:t xml:space="preserve"> decision to</w:t>
      </w:r>
      <w:r w:rsidR="007E3304">
        <w:t xml:space="preserve"> adopt </w:t>
      </w:r>
      <w:r w:rsidR="00D762F8">
        <w:t>its</w:t>
      </w:r>
      <w:r w:rsidR="007239AC">
        <w:t xml:space="preserve"> </w:t>
      </w:r>
      <w:r w:rsidR="00E8719D">
        <w:t>Irish language policy</w:t>
      </w:r>
      <w:r w:rsidR="001D67D0">
        <w:t>. That policy is therefore in effect.</w:t>
      </w:r>
      <w:r w:rsidR="004E349D">
        <w:rPr>
          <w:rStyle w:val="FootnoteReference"/>
        </w:rPr>
        <w:footnoteReference w:id="29"/>
      </w:r>
    </w:p>
    <w:p w14:paraId="4FAF8CF9" w14:textId="77777777" w:rsidR="00DF397A" w:rsidRDefault="00DF397A" w:rsidP="00D4582D">
      <w:pPr>
        <w:pStyle w:val="ListParagraph"/>
        <w:contextualSpacing w:val="0"/>
      </w:pPr>
    </w:p>
    <w:p w14:paraId="11D1AD29" w14:textId="1DAF367D" w:rsidR="008C2A1A" w:rsidRDefault="00DF397A" w:rsidP="00D4582D">
      <w:pPr>
        <w:pStyle w:val="ListParagraph"/>
        <w:numPr>
          <w:ilvl w:val="1"/>
          <w:numId w:val="6"/>
        </w:numPr>
        <w:ind w:left="851" w:hanging="862"/>
        <w:contextualSpacing w:val="0"/>
      </w:pPr>
      <w:r>
        <w:t>Belfast City</w:t>
      </w:r>
      <w:r w:rsidRPr="00216FF3">
        <w:t xml:space="preserve"> Council</w:t>
      </w:r>
      <w:r>
        <w:t xml:space="preserve"> is </w:t>
      </w:r>
      <w:r w:rsidR="00D55337">
        <w:t xml:space="preserve">also </w:t>
      </w:r>
      <w:r w:rsidR="00544A4D">
        <w:t>developing</w:t>
      </w:r>
      <w:r w:rsidR="007E466E">
        <w:t xml:space="preserve"> a</w:t>
      </w:r>
      <w:r w:rsidR="001D67D0">
        <w:t>n</w:t>
      </w:r>
      <w:r w:rsidR="007E466E">
        <w:t xml:space="preserve"> </w:t>
      </w:r>
      <w:r w:rsidR="007E466E" w:rsidRPr="00941DFC">
        <w:t xml:space="preserve">Ulster Scots </w:t>
      </w:r>
      <w:r w:rsidR="007E466E">
        <w:t>p</w:t>
      </w:r>
      <w:r w:rsidR="007E466E" w:rsidRPr="00941DFC">
        <w:t>olicy</w:t>
      </w:r>
      <w:r w:rsidR="00544A4D">
        <w:t>, in consultation with relevant stakeholders</w:t>
      </w:r>
      <w:r w:rsidR="005C4991">
        <w:t>,</w:t>
      </w:r>
      <w:r w:rsidR="0021615A">
        <w:t xml:space="preserve"> including the</w:t>
      </w:r>
      <w:r w:rsidR="00A90C3F">
        <w:t xml:space="preserve"> </w:t>
      </w:r>
      <w:r w:rsidR="00FC4D50" w:rsidRPr="00FC4D50">
        <w:t>Commissioner for the Ulster Scots and the Ulster British tradition</w:t>
      </w:r>
      <w:r w:rsidR="008E305C">
        <w:t>.</w:t>
      </w:r>
      <w:r w:rsidR="00FC4D50">
        <w:rPr>
          <w:rStyle w:val="FootnoteReference"/>
        </w:rPr>
        <w:footnoteReference w:id="30"/>
      </w:r>
      <w:r w:rsidR="008E305C">
        <w:t xml:space="preserve"> </w:t>
      </w:r>
      <w:r w:rsidR="00D04C04">
        <w:t xml:space="preserve">According to the Council, the </w:t>
      </w:r>
      <w:r w:rsidR="008E305C">
        <w:t>policy will</w:t>
      </w:r>
      <w:r>
        <w:t xml:space="preserve"> </w:t>
      </w:r>
      <w:r w:rsidR="008E305C">
        <w:t>outline</w:t>
      </w:r>
      <w:r w:rsidR="00941DFC" w:rsidRPr="00941DFC">
        <w:t xml:space="preserve"> </w:t>
      </w:r>
      <w:r w:rsidR="008E305C">
        <w:t>strategies</w:t>
      </w:r>
      <w:r w:rsidR="00941DFC" w:rsidRPr="00941DFC">
        <w:t xml:space="preserve"> </w:t>
      </w:r>
      <w:r w:rsidR="008E305C">
        <w:t>to</w:t>
      </w:r>
      <w:r w:rsidR="00941DFC" w:rsidRPr="00941DFC">
        <w:t xml:space="preserve"> promote and support Ulster-Scots across </w:t>
      </w:r>
      <w:r w:rsidR="00CD3060">
        <w:t>Council</w:t>
      </w:r>
      <w:r w:rsidR="00941DFC" w:rsidRPr="00941DFC">
        <w:t xml:space="preserve"> functions.</w:t>
      </w:r>
      <w:r w:rsidR="00B31F33" w:rsidRPr="00B31F33">
        <w:t xml:space="preserve"> </w:t>
      </w:r>
      <w:r w:rsidR="001F5AED">
        <w:t>T</w:t>
      </w:r>
      <w:r w:rsidR="00B31F33" w:rsidRPr="00B31F33">
        <w:t xml:space="preserve">he policy </w:t>
      </w:r>
      <w:r w:rsidR="001F5AED">
        <w:t xml:space="preserve">also </w:t>
      </w:r>
      <w:r w:rsidR="00E379B7">
        <w:t>seeks</w:t>
      </w:r>
      <w:r w:rsidR="00B31F33" w:rsidRPr="00B31F33">
        <w:t xml:space="preserve"> to support heritage, encourage language development, </w:t>
      </w:r>
      <w:r w:rsidR="00E379B7">
        <w:t>enhance</w:t>
      </w:r>
      <w:r w:rsidR="00B31F33" w:rsidRPr="00B31F33">
        <w:t xml:space="preserve"> awareness and visibility</w:t>
      </w:r>
      <w:r w:rsidR="005965CD">
        <w:t xml:space="preserve"> in line with </w:t>
      </w:r>
      <w:r w:rsidR="005965CD" w:rsidRPr="00CD3060">
        <w:t>the</w:t>
      </w:r>
      <w:r w:rsidR="005965CD">
        <w:t xml:space="preserve"> </w:t>
      </w:r>
      <w:r w:rsidR="005965CD" w:rsidRPr="001A26CE">
        <w:t>ECRML</w:t>
      </w:r>
      <w:r w:rsidR="005965CD">
        <w:t xml:space="preserve"> </w:t>
      </w:r>
      <w:r w:rsidR="005965CD" w:rsidRPr="00B31F33">
        <w:t>Part 2 commitments and the Identity and Language (Northern Ireland) Act 2022</w:t>
      </w:r>
      <w:r w:rsidR="00B31F33" w:rsidRPr="00B31F33">
        <w:t xml:space="preserve">, and build capacity for potential </w:t>
      </w:r>
      <w:r w:rsidR="00CC53AD" w:rsidRPr="001A26CE">
        <w:t>ECRML</w:t>
      </w:r>
      <w:r w:rsidR="00CC53AD">
        <w:t xml:space="preserve"> </w:t>
      </w:r>
      <w:r w:rsidR="00B31F33" w:rsidRPr="00B31F33">
        <w:t>Part 3 recognition.</w:t>
      </w:r>
      <w:r w:rsidR="003C6EF9">
        <w:rPr>
          <w:rStyle w:val="FootnoteReference"/>
        </w:rPr>
        <w:footnoteReference w:id="31"/>
      </w:r>
      <w:r w:rsidR="00B31F33" w:rsidRPr="00B31F33">
        <w:t xml:space="preserve"> </w:t>
      </w:r>
      <w:r w:rsidR="00716BBD" w:rsidRPr="00716BBD">
        <w:t xml:space="preserve">The draft policy </w:t>
      </w:r>
      <w:r w:rsidR="00953586" w:rsidRPr="00953586">
        <w:t xml:space="preserve">is scheduled to be presented to elected </w:t>
      </w:r>
      <w:r w:rsidR="00E85A83">
        <w:t>m</w:t>
      </w:r>
      <w:r w:rsidR="00953586" w:rsidRPr="00953586">
        <w:t>embers in 2026</w:t>
      </w:r>
      <w:r w:rsidR="00953586">
        <w:t xml:space="preserve"> </w:t>
      </w:r>
      <w:r w:rsidR="00716BBD" w:rsidRPr="00716BBD">
        <w:t>for approval</w:t>
      </w:r>
      <w:r w:rsidR="007B3A79">
        <w:t>,</w:t>
      </w:r>
      <w:r w:rsidR="007B3A79" w:rsidRPr="007B3A79">
        <w:t xml:space="preserve"> after which a public consultation will </w:t>
      </w:r>
      <w:r w:rsidR="0024120C">
        <w:t>be issued</w:t>
      </w:r>
      <w:r w:rsidR="00716BBD" w:rsidRPr="00716BBD">
        <w:t>.</w:t>
      </w:r>
      <w:r w:rsidR="00716BBD">
        <w:rPr>
          <w:rStyle w:val="FootnoteReference"/>
        </w:rPr>
        <w:footnoteReference w:id="32"/>
      </w:r>
    </w:p>
    <w:p w14:paraId="3500016C" w14:textId="35CDE5E3" w:rsidR="00FD4BD3" w:rsidRDefault="00FD4BD3" w:rsidP="00D4582D">
      <w:pPr>
        <w:pStyle w:val="ListParagraph"/>
        <w:ind w:left="851"/>
        <w:contextualSpacing w:val="0"/>
      </w:pPr>
    </w:p>
    <w:p w14:paraId="689DBD3D" w14:textId="40450111" w:rsidR="00E0595C" w:rsidRDefault="00C42BEB" w:rsidP="00D4582D">
      <w:pPr>
        <w:pStyle w:val="ListParagraph"/>
        <w:numPr>
          <w:ilvl w:val="1"/>
          <w:numId w:val="6"/>
        </w:numPr>
        <w:ind w:left="851" w:hanging="862"/>
        <w:contextualSpacing w:val="0"/>
      </w:pPr>
      <w:r>
        <w:t>I</w:t>
      </w:r>
      <w:r w:rsidR="00826966">
        <w:t xml:space="preserve">n </w:t>
      </w:r>
      <w:r>
        <w:t>May 2026, t</w:t>
      </w:r>
      <w:r w:rsidR="00826966" w:rsidRPr="00826966">
        <w:t xml:space="preserve">he </w:t>
      </w:r>
      <w:r w:rsidR="007462D8">
        <w:t xml:space="preserve">Northern Ireland </w:t>
      </w:r>
      <w:r w:rsidR="00826966" w:rsidRPr="00826966">
        <w:t xml:space="preserve">Department for the Economy (DfE) </w:t>
      </w:r>
      <w:r>
        <w:t>launched a public</w:t>
      </w:r>
      <w:r w:rsidR="00826966" w:rsidRPr="00826966">
        <w:t xml:space="preserve"> </w:t>
      </w:r>
      <w:r w:rsidR="00972818">
        <w:t>consultation</w:t>
      </w:r>
      <w:r w:rsidR="00826966" w:rsidRPr="00826966">
        <w:t xml:space="preserve"> on its draft Irish </w:t>
      </w:r>
      <w:r w:rsidR="00295479">
        <w:t>l</w:t>
      </w:r>
      <w:r w:rsidR="00826966" w:rsidRPr="00826966">
        <w:t xml:space="preserve">anguage </w:t>
      </w:r>
      <w:r w:rsidR="00295479">
        <w:t>p</w:t>
      </w:r>
      <w:r w:rsidR="00826966" w:rsidRPr="00826966">
        <w:t>olicy</w:t>
      </w:r>
      <w:r w:rsidR="00972818">
        <w:t>.</w:t>
      </w:r>
      <w:r w:rsidR="00972818">
        <w:rPr>
          <w:rStyle w:val="FootnoteReference"/>
        </w:rPr>
        <w:footnoteReference w:id="33"/>
      </w:r>
      <w:r w:rsidR="00D9780C">
        <w:t xml:space="preserve"> The </w:t>
      </w:r>
      <w:r w:rsidR="001B7CBD">
        <w:t xml:space="preserve">draft </w:t>
      </w:r>
      <w:r w:rsidR="00960859" w:rsidRPr="00960859">
        <w:t xml:space="preserve">policy </w:t>
      </w:r>
      <w:r w:rsidR="00D940CB">
        <w:t>sets out</w:t>
      </w:r>
      <w:r w:rsidR="00960859" w:rsidRPr="00960859">
        <w:t xml:space="preserve"> how </w:t>
      </w:r>
      <w:r w:rsidR="00151818">
        <w:t xml:space="preserve">the </w:t>
      </w:r>
      <w:r w:rsidR="00960859" w:rsidRPr="00960859">
        <w:t xml:space="preserve">DfE will meet its commitments </w:t>
      </w:r>
      <w:r w:rsidR="000A0AD4">
        <w:t>under the ECR</w:t>
      </w:r>
      <w:r w:rsidR="009C6907">
        <w:t xml:space="preserve">ML </w:t>
      </w:r>
      <w:r w:rsidR="00960859" w:rsidRPr="00960859">
        <w:t>by enabling services and communication</w:t>
      </w:r>
      <w:r w:rsidR="009C6907">
        <w:t>s</w:t>
      </w:r>
      <w:r w:rsidR="00960859" w:rsidRPr="00960859">
        <w:t xml:space="preserve"> in Irish. It affirms that individuals requesting services in Irish are entitled to the same standard of service as those </w:t>
      </w:r>
      <w:r w:rsidR="009C6907">
        <w:t>who request them</w:t>
      </w:r>
      <w:r w:rsidR="00960859" w:rsidRPr="00960859">
        <w:t xml:space="preserve"> in English and must not be treated less favourably</w:t>
      </w:r>
      <w:r w:rsidR="00CC45D6">
        <w:t xml:space="preserve"> </w:t>
      </w:r>
      <w:r w:rsidR="00192C90" w:rsidRPr="00CC45D6">
        <w:t>because of</w:t>
      </w:r>
      <w:r w:rsidR="00CC45D6" w:rsidRPr="00CC45D6">
        <w:t xml:space="preserve"> their </w:t>
      </w:r>
      <w:r w:rsidR="00CC45D6">
        <w:t>language</w:t>
      </w:r>
      <w:r w:rsidR="001C33D6">
        <w:t xml:space="preserve"> </w:t>
      </w:r>
      <w:r w:rsidR="001C33D6" w:rsidRPr="00CC45D6">
        <w:t>choice</w:t>
      </w:r>
      <w:r w:rsidR="00960859" w:rsidRPr="00960859">
        <w:t>.</w:t>
      </w:r>
      <w:r w:rsidR="00192C90">
        <w:rPr>
          <w:rStyle w:val="FootnoteReference"/>
        </w:rPr>
        <w:footnoteReference w:id="34"/>
      </w:r>
      <w:r w:rsidR="003875CF">
        <w:t xml:space="preserve"> </w:t>
      </w:r>
    </w:p>
    <w:p w14:paraId="6C16FC4D" w14:textId="77777777" w:rsidR="00FB473D" w:rsidRDefault="00FB473D" w:rsidP="00D4582D"/>
    <w:p w14:paraId="3B3900F4" w14:textId="7680043F" w:rsidR="001A365F" w:rsidRDefault="00E0595C" w:rsidP="00D4582D">
      <w:pPr>
        <w:pStyle w:val="ListParagraph"/>
        <w:numPr>
          <w:ilvl w:val="1"/>
          <w:numId w:val="6"/>
        </w:numPr>
        <w:ind w:left="851" w:hanging="862"/>
        <w:contextualSpacing w:val="0"/>
      </w:pPr>
      <w:r>
        <w:lastRenderedPageBreak/>
        <w:t xml:space="preserve">In March 2026, </w:t>
      </w:r>
      <w:r w:rsidR="006E4EA2">
        <w:t>students at</w:t>
      </w:r>
      <w:r w:rsidR="006E4EA2" w:rsidRPr="00E0595C">
        <w:t xml:space="preserve"> </w:t>
      </w:r>
      <w:r w:rsidR="00B16352" w:rsidRPr="00E0595C">
        <w:t>Queen's University Belfast</w:t>
      </w:r>
      <w:r w:rsidR="002F658C">
        <w:t xml:space="preserve"> (QUB)</w:t>
      </w:r>
      <w:r w:rsidR="00AF3E15">
        <w:t xml:space="preserve"> </w:t>
      </w:r>
      <w:r w:rsidR="00B16352">
        <w:t xml:space="preserve">voted </w:t>
      </w:r>
      <w:r w:rsidR="00CD1C40">
        <w:t>in favour of adopting</w:t>
      </w:r>
      <w:r w:rsidR="00300B9B">
        <w:t xml:space="preserve"> an</w:t>
      </w:r>
      <w:r w:rsidR="00300B9B" w:rsidRPr="00B549AA">
        <w:t xml:space="preserve"> </w:t>
      </w:r>
      <w:r w:rsidR="00B549AA" w:rsidRPr="00B549AA">
        <w:t>Irish</w:t>
      </w:r>
      <w:r w:rsidR="00300B9B">
        <w:t xml:space="preserve"> Language Policy</w:t>
      </w:r>
      <w:r w:rsidR="008A7D51">
        <w:t xml:space="preserve"> that </w:t>
      </w:r>
      <w:r w:rsidR="00D862FC">
        <w:t xml:space="preserve">grants </w:t>
      </w:r>
      <w:r w:rsidR="00D862FC" w:rsidRPr="009B0E2C">
        <w:t xml:space="preserve">equal status </w:t>
      </w:r>
      <w:r w:rsidR="00D862FC">
        <w:t>to</w:t>
      </w:r>
      <w:r w:rsidR="00B549AA" w:rsidRPr="00B549AA">
        <w:t xml:space="preserve"> English </w:t>
      </w:r>
      <w:r w:rsidR="008A7D51">
        <w:t>and Irish</w:t>
      </w:r>
      <w:r w:rsidR="00D862FC">
        <w:t>,</w:t>
      </w:r>
      <w:r w:rsidR="00461FFF">
        <w:t xml:space="preserve"> and</w:t>
      </w:r>
      <w:r w:rsidR="007C114B">
        <w:t xml:space="preserve"> that implements </w:t>
      </w:r>
      <w:r w:rsidR="00D62D7F">
        <w:t xml:space="preserve">a </w:t>
      </w:r>
      <w:r w:rsidR="007C114B">
        <w:t>bilingual</w:t>
      </w:r>
      <w:r w:rsidR="00D62D7F">
        <w:t xml:space="preserve"> corporate identity</w:t>
      </w:r>
      <w:r w:rsidR="00461FFF">
        <w:t xml:space="preserve"> and</w:t>
      </w:r>
      <w:r w:rsidR="007C114B">
        <w:t xml:space="preserve"> </w:t>
      </w:r>
      <w:r w:rsidR="006E4EA2" w:rsidRPr="00B549AA">
        <w:t>signage</w:t>
      </w:r>
      <w:r w:rsidR="006E4EA2">
        <w:t xml:space="preserve"> </w:t>
      </w:r>
      <w:r w:rsidR="007073B2" w:rsidRPr="007073B2">
        <w:t>throughout</w:t>
      </w:r>
      <w:r w:rsidR="007073B2">
        <w:t xml:space="preserve"> campus</w:t>
      </w:r>
      <w:r w:rsidR="00BC4E1F">
        <w:t>.</w:t>
      </w:r>
      <w:r w:rsidR="00BC4E1F">
        <w:rPr>
          <w:rStyle w:val="FootnoteReference"/>
        </w:rPr>
        <w:footnoteReference w:id="35"/>
      </w:r>
      <w:r w:rsidR="00BC4E1F">
        <w:t xml:space="preserve"> </w:t>
      </w:r>
      <w:r w:rsidR="004D5462" w:rsidRPr="004D5462">
        <w:t>The vote is not binding on the University</w:t>
      </w:r>
      <w:r w:rsidR="008C3E03">
        <w:t>; however, QUB has stated</w:t>
      </w:r>
      <w:r w:rsidR="00F85B97">
        <w:t>, through the media,</w:t>
      </w:r>
      <w:r w:rsidR="008C3E03">
        <w:t xml:space="preserve"> that it is engaging with Northern Ireland's Irish and Ulster-Scots Language Commissioners to review their current policies and best practice examples</w:t>
      </w:r>
      <w:r w:rsidR="005F127C">
        <w:t xml:space="preserve">, </w:t>
      </w:r>
      <w:r w:rsidR="005F127C" w:rsidRPr="005F127C">
        <w:t>while assessing the operational and resource implications of any new projects</w:t>
      </w:r>
      <w:r w:rsidR="00694293">
        <w:t xml:space="preserve"> on </w:t>
      </w:r>
      <w:r w:rsidR="007259D1">
        <w:t>bilingual signage</w:t>
      </w:r>
      <w:r w:rsidR="00117CFE">
        <w:t>, which will</w:t>
      </w:r>
      <w:r w:rsidR="005F127C" w:rsidRPr="005F127C">
        <w:t xml:space="preserve"> inform future </w:t>
      </w:r>
      <w:r w:rsidR="00117CFE">
        <w:t xml:space="preserve">QUB </w:t>
      </w:r>
      <w:r w:rsidR="005F127C" w:rsidRPr="005F127C">
        <w:t xml:space="preserve">budget submissions to the </w:t>
      </w:r>
      <w:r w:rsidR="00117CFE" w:rsidRPr="00233D39">
        <w:t>Northern Ireland</w:t>
      </w:r>
      <w:r w:rsidR="00117CFE">
        <w:t xml:space="preserve"> </w:t>
      </w:r>
      <w:r w:rsidR="005F127C" w:rsidRPr="005F127C">
        <w:t>Executive</w:t>
      </w:r>
      <w:r w:rsidR="004D5462" w:rsidRPr="004D5462">
        <w:t>.</w:t>
      </w:r>
      <w:r w:rsidR="00684F01">
        <w:rPr>
          <w:rStyle w:val="FootnoteReference"/>
        </w:rPr>
        <w:footnoteReference w:id="36"/>
      </w:r>
    </w:p>
    <w:bookmarkEnd w:id="7"/>
    <w:p w14:paraId="1FF8F6E4" w14:textId="77777777" w:rsidR="00A25CBD" w:rsidRDefault="00A25CBD" w:rsidP="00FB5659">
      <w:pPr>
        <w:spacing w:before="240" w:after="240"/>
      </w:pPr>
    </w:p>
    <w:p w14:paraId="604D76E5" w14:textId="16D71C37" w:rsidR="001B67D6" w:rsidRDefault="00D45664" w:rsidP="00FB5659">
      <w:pPr>
        <w:pStyle w:val="Heading2"/>
        <w:numPr>
          <w:ilvl w:val="1"/>
          <w:numId w:val="5"/>
        </w:numPr>
        <w:spacing w:before="240" w:after="240" w:line="288" w:lineRule="auto"/>
      </w:pPr>
      <w:bookmarkStart w:id="9" w:name="_Toc230098122"/>
      <w:r w:rsidRPr="00A25CBD">
        <w:t>Identity and Language (Northern Ireland) Act 2022</w:t>
      </w:r>
      <w:bookmarkEnd w:id="9"/>
    </w:p>
    <w:p w14:paraId="20125172" w14:textId="77777777" w:rsidR="002D4B9F" w:rsidRPr="002D4B9F" w:rsidRDefault="002D4B9F" w:rsidP="00FB5659">
      <w:pPr>
        <w:pStyle w:val="ListParagraph"/>
        <w:spacing w:before="240" w:after="240" w:line="276" w:lineRule="auto"/>
        <w:ind w:left="1080"/>
        <w:contextualSpacing w:val="0"/>
      </w:pPr>
    </w:p>
    <w:p w14:paraId="2DA58E28" w14:textId="501F138C" w:rsidR="00193AE9" w:rsidRDefault="00796CC5" w:rsidP="00654E6B">
      <w:pPr>
        <w:pStyle w:val="ListParagraph"/>
        <w:numPr>
          <w:ilvl w:val="1"/>
          <w:numId w:val="5"/>
        </w:numPr>
        <w:spacing w:line="276" w:lineRule="auto"/>
        <w:contextualSpacing w:val="0"/>
      </w:pPr>
      <w:r>
        <w:t>The Identity and Language (</w:t>
      </w:r>
      <w:r w:rsidR="00F821AA" w:rsidRPr="00233D39">
        <w:t>Northern Ireland</w:t>
      </w:r>
      <w:r>
        <w:t xml:space="preserve">) Act 2022 received </w:t>
      </w:r>
      <w:r w:rsidR="001D67D0">
        <w:t>R</w:t>
      </w:r>
      <w:r>
        <w:t xml:space="preserve">oyal </w:t>
      </w:r>
      <w:r w:rsidR="001D67D0">
        <w:t>A</w:t>
      </w:r>
      <w:r>
        <w:t xml:space="preserve">ssent on 6 December 2022. </w:t>
      </w:r>
      <w:r w:rsidR="00A051F6">
        <w:t>The Identity and Language (</w:t>
      </w:r>
      <w:r w:rsidR="00233D39" w:rsidRPr="00233D39">
        <w:t>Northern Ireland</w:t>
      </w:r>
      <w:r w:rsidR="00A051F6">
        <w:t>) Act 2022</w:t>
      </w:r>
      <w:r w:rsidR="00193AE9">
        <w:t>:</w:t>
      </w:r>
    </w:p>
    <w:p w14:paraId="4F161F82" w14:textId="77777777" w:rsidR="004B243A" w:rsidRDefault="004B243A" w:rsidP="004B243A">
      <w:pPr>
        <w:spacing w:line="276" w:lineRule="auto"/>
      </w:pPr>
    </w:p>
    <w:p w14:paraId="61AAD301" w14:textId="77777777" w:rsidR="00654E6B" w:rsidRDefault="00BA37F1" w:rsidP="00654E6B">
      <w:pPr>
        <w:pStyle w:val="ListParagraph"/>
        <w:numPr>
          <w:ilvl w:val="0"/>
          <w:numId w:val="8"/>
        </w:numPr>
        <w:ind w:left="1797" w:right="862" w:hanging="357"/>
        <w:contextualSpacing w:val="0"/>
      </w:pPr>
      <w:r>
        <w:t>E</w:t>
      </w:r>
      <w:r w:rsidR="00A051F6">
        <w:t>stablishe</w:t>
      </w:r>
      <w:r w:rsidR="00650407">
        <w:t>s</w:t>
      </w:r>
      <w:r w:rsidR="00A051F6">
        <w:t xml:space="preserve"> an Office of Identity and Cultural </w:t>
      </w:r>
      <w:r w:rsidR="00010715">
        <w:t>Expression</w:t>
      </w:r>
      <w:r w:rsidR="00BD4A99">
        <w:t xml:space="preserve"> in Northern Ireland</w:t>
      </w:r>
      <w:r w:rsidR="00C51274">
        <w:t xml:space="preserve"> (</w:t>
      </w:r>
      <w:r w:rsidR="00E33C69">
        <w:t>S</w:t>
      </w:r>
      <w:r w:rsidR="00C51274">
        <w:t>ection 1)</w:t>
      </w:r>
      <w:r w:rsidR="00010715">
        <w:t>.</w:t>
      </w:r>
    </w:p>
    <w:p w14:paraId="42B1B959" w14:textId="3542E07C" w:rsidR="00BA37F1" w:rsidRDefault="00A051F6" w:rsidP="00654E6B">
      <w:pPr>
        <w:pStyle w:val="ListParagraph"/>
        <w:ind w:left="1797" w:right="862"/>
        <w:contextualSpacing w:val="0"/>
      </w:pPr>
      <w:r>
        <w:t xml:space="preserve"> </w:t>
      </w:r>
    </w:p>
    <w:p w14:paraId="6506F4FD" w14:textId="100D5A06" w:rsidR="00DA33F9" w:rsidRDefault="0033308F" w:rsidP="00654E6B">
      <w:pPr>
        <w:pStyle w:val="ListParagraph"/>
        <w:numPr>
          <w:ilvl w:val="0"/>
          <w:numId w:val="8"/>
        </w:numPr>
        <w:ind w:left="1797" w:right="862" w:hanging="357"/>
        <w:contextualSpacing w:val="0"/>
      </w:pPr>
      <w:r>
        <w:t>P</w:t>
      </w:r>
      <w:r w:rsidRPr="0033308F">
        <w:t>rovide</w:t>
      </w:r>
      <w:r>
        <w:t>s</w:t>
      </w:r>
      <w:r w:rsidRPr="0033308F">
        <w:t xml:space="preserve"> official recognition of the status of the Irish language in Northern Ireland</w:t>
      </w:r>
      <w:r>
        <w:t xml:space="preserve"> and establishe</w:t>
      </w:r>
      <w:r w:rsidR="00650407">
        <w:t>s</w:t>
      </w:r>
      <w:r w:rsidR="00A051F6">
        <w:t xml:space="preserve"> a</w:t>
      </w:r>
      <w:r w:rsidR="00B237CF">
        <w:t xml:space="preserve">n </w:t>
      </w:r>
      <w:r w:rsidR="00B237CF" w:rsidRPr="00B237CF">
        <w:t>Irish Language</w:t>
      </w:r>
      <w:r w:rsidR="00A051F6">
        <w:t xml:space="preserve"> Commissioner to protect and enhance the use of </w:t>
      </w:r>
      <w:r w:rsidR="00540DFF">
        <w:t xml:space="preserve">the </w:t>
      </w:r>
      <w:r w:rsidR="00A051F6">
        <w:t xml:space="preserve">Irish Language by public </w:t>
      </w:r>
      <w:r w:rsidR="00010715">
        <w:t>authorities</w:t>
      </w:r>
      <w:r w:rsidR="007345B5">
        <w:t xml:space="preserve"> (</w:t>
      </w:r>
      <w:r w:rsidR="00E33C69">
        <w:t>S</w:t>
      </w:r>
      <w:r w:rsidR="007345B5">
        <w:t>ection 2)</w:t>
      </w:r>
      <w:r w:rsidR="00010715">
        <w:t>.</w:t>
      </w:r>
    </w:p>
    <w:p w14:paraId="1B2C5418" w14:textId="77777777" w:rsidR="00654E6B" w:rsidRDefault="00654E6B" w:rsidP="00654E6B">
      <w:pPr>
        <w:ind w:right="862"/>
      </w:pPr>
    </w:p>
    <w:p w14:paraId="5EE6D94B" w14:textId="0312B0A0" w:rsidR="00B178B1" w:rsidRDefault="00DA33F9" w:rsidP="00654E6B">
      <w:pPr>
        <w:pStyle w:val="ListParagraph"/>
        <w:numPr>
          <w:ilvl w:val="0"/>
          <w:numId w:val="8"/>
        </w:numPr>
        <w:ind w:left="1797" w:right="862" w:hanging="357"/>
        <w:contextualSpacing w:val="0"/>
      </w:pPr>
      <w:r w:rsidRPr="00010715">
        <w:t>Establishe</w:t>
      </w:r>
      <w:r w:rsidR="00650407">
        <w:t>s</w:t>
      </w:r>
      <w:r w:rsidR="00A051F6" w:rsidRPr="00010715">
        <w:t xml:space="preserve"> a Commissioner </w:t>
      </w:r>
      <w:r w:rsidR="00595BB2" w:rsidRPr="00010715">
        <w:t xml:space="preserve">for the Ulster Scots and the Ulster British </w:t>
      </w:r>
      <w:r w:rsidR="00F92E2F" w:rsidRPr="00010715">
        <w:t>tradition to</w:t>
      </w:r>
      <w:r w:rsidR="00A051F6" w:rsidRPr="00010715">
        <w:t xml:space="preserve"> enhance and develop the language, arts and literature associated with the Ulster-Scots and the Ulster British tradition in </w:t>
      </w:r>
      <w:r w:rsidR="00B178B1" w:rsidRPr="0033308F">
        <w:t>Northern Ireland</w:t>
      </w:r>
      <w:r w:rsidR="003E7C4A">
        <w:t xml:space="preserve"> (</w:t>
      </w:r>
      <w:r w:rsidR="00E33C69">
        <w:t>S</w:t>
      </w:r>
      <w:r w:rsidR="003E7C4A">
        <w:t>ection 3)</w:t>
      </w:r>
      <w:r w:rsidR="00A051F6" w:rsidRPr="00010715">
        <w:t>.</w:t>
      </w:r>
    </w:p>
    <w:p w14:paraId="73CB46DB" w14:textId="77777777" w:rsidR="00654E6B" w:rsidRDefault="00654E6B" w:rsidP="00654E6B">
      <w:pPr>
        <w:ind w:right="862"/>
      </w:pPr>
    </w:p>
    <w:p w14:paraId="72D3B483" w14:textId="757C3AF2" w:rsidR="005B1577" w:rsidRDefault="004064B3" w:rsidP="00654E6B">
      <w:pPr>
        <w:pStyle w:val="ListParagraph"/>
        <w:numPr>
          <w:ilvl w:val="0"/>
          <w:numId w:val="8"/>
        </w:numPr>
        <w:ind w:left="1797" w:right="862" w:hanging="357"/>
        <w:contextualSpacing w:val="0"/>
      </w:pPr>
      <w:r>
        <w:lastRenderedPageBreak/>
        <w:t>Allows</w:t>
      </w:r>
      <w:r w:rsidRPr="004064B3">
        <w:t xml:space="preserve"> the use of languages other than English in legal proceedings</w:t>
      </w:r>
      <w:r w:rsidR="00D37323">
        <w:t xml:space="preserve"> by</w:t>
      </w:r>
      <w:r w:rsidRPr="004064B3">
        <w:t xml:space="preserve"> repealing the </w:t>
      </w:r>
      <w:r w:rsidR="006153BE" w:rsidRPr="006153BE">
        <w:t xml:space="preserve">Administration of Justice (Language) Act (Ireland) </w:t>
      </w:r>
      <w:r w:rsidRPr="004064B3">
        <w:t xml:space="preserve">1737 Act </w:t>
      </w:r>
      <w:r w:rsidR="006153BE">
        <w:t>that required</w:t>
      </w:r>
      <w:r w:rsidRPr="004064B3">
        <w:t xml:space="preserve"> English-only proceedings</w:t>
      </w:r>
      <w:r w:rsidR="003E7C4A">
        <w:t xml:space="preserve"> (</w:t>
      </w:r>
      <w:r w:rsidR="00E33C69">
        <w:t>S</w:t>
      </w:r>
      <w:r w:rsidR="003E7C4A">
        <w:t>ection 4)</w:t>
      </w:r>
      <w:r w:rsidRPr="004064B3">
        <w:t>.</w:t>
      </w:r>
      <w:r w:rsidRPr="004064B3">
        <w:rPr>
          <w:rStyle w:val="FootnoteReference"/>
          <w:vertAlign w:val="baseline"/>
        </w:rPr>
        <w:t xml:space="preserve"> </w:t>
      </w:r>
    </w:p>
    <w:p w14:paraId="3D2F38AE" w14:textId="77777777" w:rsidR="00654E6B" w:rsidRDefault="00654E6B" w:rsidP="00654E6B">
      <w:pPr>
        <w:ind w:right="862"/>
      </w:pPr>
    </w:p>
    <w:p w14:paraId="112675D2" w14:textId="3BC48E93" w:rsidR="001B67D6" w:rsidRDefault="005B1577" w:rsidP="00654E6B">
      <w:pPr>
        <w:pStyle w:val="ListParagraph"/>
        <w:numPr>
          <w:ilvl w:val="0"/>
          <w:numId w:val="8"/>
        </w:numPr>
        <w:ind w:left="1797" w:right="862" w:hanging="357"/>
        <w:contextualSpacing w:val="0"/>
      </w:pPr>
      <w:r>
        <w:t>Requires</w:t>
      </w:r>
      <w:r w:rsidRPr="005B1577">
        <w:t xml:space="preserve"> the Northern Ireland Department of Education to</w:t>
      </w:r>
      <w:r w:rsidR="007838F1" w:rsidRPr="007838F1">
        <w:t xml:space="preserve"> encourage and facilitate the use and understanding of Ulster Scots in the education system</w:t>
      </w:r>
      <w:r w:rsidR="003E7C4A">
        <w:t xml:space="preserve"> (</w:t>
      </w:r>
      <w:r w:rsidR="00E33C69">
        <w:t>S</w:t>
      </w:r>
      <w:r w:rsidR="003E7C4A">
        <w:t>ection 5)</w:t>
      </w:r>
      <w:r>
        <w:t>.</w:t>
      </w:r>
    </w:p>
    <w:p w14:paraId="1E93B556" w14:textId="77777777" w:rsidR="00104D22" w:rsidRPr="00010715" w:rsidRDefault="00104D22" w:rsidP="00654E6B">
      <w:pPr>
        <w:ind w:right="862"/>
      </w:pPr>
    </w:p>
    <w:p w14:paraId="7527DC05" w14:textId="5B3A9040" w:rsidR="000835BF" w:rsidRDefault="003E7C4A" w:rsidP="00654E6B">
      <w:pPr>
        <w:pStyle w:val="ListParagraph"/>
        <w:numPr>
          <w:ilvl w:val="1"/>
          <w:numId w:val="5"/>
        </w:numPr>
        <w:contextualSpacing w:val="0"/>
      </w:pPr>
      <w:r w:rsidRPr="006B3586">
        <w:t>T</w:t>
      </w:r>
      <w:r w:rsidR="00AF7AEB" w:rsidRPr="006B3586">
        <w:t xml:space="preserve">here </w:t>
      </w:r>
      <w:r w:rsidRPr="006B3586">
        <w:t>have been</w:t>
      </w:r>
      <w:r w:rsidR="00740D13" w:rsidRPr="006B3586">
        <w:t xml:space="preserve"> </w:t>
      </w:r>
      <w:r w:rsidR="00AF2F17">
        <w:t>significant</w:t>
      </w:r>
      <w:r w:rsidR="00740D13" w:rsidRPr="006B3586">
        <w:t xml:space="preserve"> developments </w:t>
      </w:r>
      <w:r w:rsidR="006B3586">
        <w:t xml:space="preserve">in </w:t>
      </w:r>
      <w:r w:rsidR="00654CEF" w:rsidRPr="006B3586">
        <w:t>commenc</w:t>
      </w:r>
      <w:r w:rsidR="00654CEF">
        <w:t>ing</w:t>
      </w:r>
      <w:r w:rsidR="00B1070E">
        <w:t xml:space="preserve"> </w:t>
      </w:r>
      <w:r w:rsidR="007C536E">
        <w:t xml:space="preserve">and implementing </w:t>
      </w:r>
      <w:r w:rsidR="00B1070E">
        <w:t xml:space="preserve">the provisions </w:t>
      </w:r>
      <w:r w:rsidR="00D22C17" w:rsidRPr="006B3586">
        <w:t>of</w:t>
      </w:r>
      <w:r w:rsidR="003221B3" w:rsidRPr="006B3586">
        <w:t xml:space="preserve"> the </w:t>
      </w:r>
      <w:r w:rsidR="00137350" w:rsidRPr="006B3586">
        <w:t>Identity and Language (Northern Ireland) Act 2022</w:t>
      </w:r>
      <w:r w:rsidR="0014072B" w:rsidRPr="006B3586">
        <w:t>.</w:t>
      </w:r>
      <w:r w:rsidR="0014072B" w:rsidRPr="006B3586">
        <w:rPr>
          <w:rStyle w:val="FootnoteReference"/>
        </w:rPr>
        <w:footnoteReference w:id="37"/>
      </w:r>
      <w:r w:rsidR="007563B4" w:rsidRPr="006B3586">
        <w:t xml:space="preserve"> </w:t>
      </w:r>
    </w:p>
    <w:p w14:paraId="37D1C11B" w14:textId="77777777" w:rsidR="000835BF" w:rsidRDefault="000835BF" w:rsidP="00654E6B">
      <w:pPr>
        <w:pStyle w:val="ListParagraph"/>
        <w:ind w:left="1080"/>
        <w:contextualSpacing w:val="0"/>
      </w:pPr>
    </w:p>
    <w:p w14:paraId="05EAB706" w14:textId="688FDA38" w:rsidR="00781214" w:rsidRDefault="00CC5A92" w:rsidP="00654E6B">
      <w:pPr>
        <w:pStyle w:val="ListParagraph"/>
        <w:numPr>
          <w:ilvl w:val="1"/>
          <w:numId w:val="5"/>
        </w:numPr>
        <w:contextualSpacing w:val="0"/>
      </w:pPr>
      <w:r>
        <w:t xml:space="preserve">In 2025, </w:t>
      </w:r>
      <w:r w:rsidR="007E3E1F" w:rsidRPr="007E3E1F">
        <w:t>Section</w:t>
      </w:r>
      <w:r w:rsidR="003F6EE5">
        <w:t>s</w:t>
      </w:r>
      <w:r w:rsidR="007E3E1F" w:rsidRPr="007E3E1F">
        <w:t xml:space="preserve"> 4</w:t>
      </w:r>
      <w:r w:rsidR="003F6EE5">
        <w:t xml:space="preserve"> and 5</w:t>
      </w:r>
      <w:r w:rsidR="00625E5F">
        <w:t xml:space="preserve"> of the Act</w:t>
      </w:r>
      <w:r w:rsidR="007E3E1F" w:rsidRPr="007E3E1F">
        <w:t xml:space="preserve"> </w:t>
      </w:r>
      <w:r w:rsidR="00BA5381">
        <w:t>came into force</w:t>
      </w:r>
      <w:r w:rsidR="003F6EE5">
        <w:t>. Section 4</w:t>
      </w:r>
      <w:r w:rsidR="007E3E1F" w:rsidRPr="007E3E1F">
        <w:t xml:space="preserve"> repeal</w:t>
      </w:r>
      <w:r w:rsidR="00616B89">
        <w:t>s</w:t>
      </w:r>
      <w:r w:rsidR="007E3E1F" w:rsidRPr="007E3E1F">
        <w:t xml:space="preserve"> the Administration of Justice (Language) Act (Ireland) 1737</w:t>
      </w:r>
      <w:r w:rsidR="00210992">
        <w:t>,</w:t>
      </w:r>
      <w:r w:rsidR="00AE11B7">
        <w:rPr>
          <w:rStyle w:val="FootnoteReference"/>
        </w:rPr>
        <w:footnoteReference w:id="38"/>
      </w:r>
      <w:r w:rsidR="00E87F53" w:rsidRPr="00E87F53">
        <w:t xml:space="preserve"> </w:t>
      </w:r>
      <w:r w:rsidR="00210992">
        <w:t xml:space="preserve">while </w:t>
      </w:r>
      <w:r w:rsidR="00A520D9">
        <w:t xml:space="preserve">Section 5 </w:t>
      </w:r>
      <w:r w:rsidR="00BA5381">
        <w:t>plac</w:t>
      </w:r>
      <w:r w:rsidR="00616B89">
        <w:t>es</w:t>
      </w:r>
      <w:r w:rsidR="00BA5381">
        <w:t xml:space="preserve"> a duty on</w:t>
      </w:r>
      <w:r w:rsidR="00E87F53" w:rsidRPr="00E87F53">
        <w:t xml:space="preserve"> the Department </w:t>
      </w:r>
      <w:r w:rsidR="001D77C5">
        <w:t xml:space="preserve">of Education </w:t>
      </w:r>
      <w:r w:rsidR="00E87F53" w:rsidRPr="00E87F53">
        <w:t>to encourage and facilitate the use and understanding of Ulster Scots in the education system</w:t>
      </w:r>
      <w:r w:rsidR="007E3E1F" w:rsidRPr="007E3E1F">
        <w:t>.</w:t>
      </w:r>
      <w:r w:rsidR="00AE11B7">
        <w:rPr>
          <w:rStyle w:val="FootnoteReference"/>
        </w:rPr>
        <w:footnoteReference w:id="39"/>
      </w:r>
      <w:r w:rsidR="007E3E1F" w:rsidRPr="007E3E1F">
        <w:t xml:space="preserve"> </w:t>
      </w:r>
      <w:r w:rsidR="00781214">
        <w:t xml:space="preserve">Implementation of these </w:t>
      </w:r>
      <w:r w:rsidR="001352BA">
        <w:t>provisions</w:t>
      </w:r>
      <w:r w:rsidR="00781214">
        <w:t xml:space="preserve"> falls </w:t>
      </w:r>
      <w:r w:rsidR="005B70BB">
        <w:t>to</w:t>
      </w:r>
      <w:r w:rsidR="00781214">
        <w:t xml:space="preserve"> the Northern Ireland Executive and its respective Departments. </w:t>
      </w:r>
    </w:p>
    <w:p w14:paraId="7D188DED" w14:textId="77777777" w:rsidR="00781214" w:rsidRDefault="00781214" w:rsidP="00654E6B">
      <w:pPr>
        <w:ind w:left="360"/>
      </w:pPr>
    </w:p>
    <w:p w14:paraId="4187C477" w14:textId="1D56EE99" w:rsidR="00434F5A" w:rsidRDefault="0011154C" w:rsidP="00654E6B">
      <w:pPr>
        <w:pStyle w:val="ListParagraph"/>
        <w:numPr>
          <w:ilvl w:val="1"/>
          <w:numId w:val="5"/>
        </w:numPr>
        <w:contextualSpacing w:val="0"/>
      </w:pPr>
      <w:r>
        <w:t>Also in 2025</w:t>
      </w:r>
      <w:r w:rsidR="00877F62">
        <w:t>, the</w:t>
      </w:r>
      <w:r w:rsidR="00AA16F9" w:rsidRPr="00AA16F9">
        <w:t xml:space="preserve"> Director of the Office of Identity and Cultural Expression, the Irish Language Commissioner, and the Commissioner for the Ulster Scots and the Ulster British tradition </w:t>
      </w:r>
      <w:r w:rsidR="00650FE1">
        <w:t>were</w:t>
      </w:r>
      <w:r w:rsidR="00AA16F9" w:rsidRPr="00AA16F9">
        <w:t xml:space="preserve"> appointed</w:t>
      </w:r>
      <w:r w:rsidR="008B509C">
        <w:t xml:space="preserve"> by </w:t>
      </w:r>
      <w:r w:rsidR="00555FE5">
        <w:t>Northern Ireland</w:t>
      </w:r>
      <w:r w:rsidR="00E4765F">
        <w:t>’s</w:t>
      </w:r>
      <w:r w:rsidR="00555FE5">
        <w:t xml:space="preserve"> </w:t>
      </w:r>
      <w:r w:rsidR="008B509C">
        <w:t>First and Deputy First Ministers</w:t>
      </w:r>
      <w:r w:rsidR="002156DD">
        <w:t>.</w:t>
      </w:r>
      <w:r w:rsidR="00646310">
        <w:rPr>
          <w:rStyle w:val="FootnoteReference"/>
        </w:rPr>
        <w:footnoteReference w:id="40"/>
      </w:r>
      <w:r w:rsidR="009523EF">
        <w:t xml:space="preserve"> </w:t>
      </w:r>
    </w:p>
    <w:p w14:paraId="7EDF75C3" w14:textId="77777777" w:rsidR="008F4300" w:rsidRDefault="008F4300" w:rsidP="00654E6B"/>
    <w:p w14:paraId="7B61E3A3" w14:textId="4B39044C" w:rsidR="00AA3C96" w:rsidRDefault="00AA3C96" w:rsidP="001D0CA0">
      <w:pPr>
        <w:pStyle w:val="ListParagraph"/>
        <w:numPr>
          <w:ilvl w:val="1"/>
          <w:numId w:val="5"/>
        </w:numPr>
        <w:contextualSpacing w:val="0"/>
      </w:pPr>
      <w:r w:rsidRPr="009D01AA">
        <w:t>While the Secretary of State for Northern Ireland is responsible for</w:t>
      </w:r>
      <w:r>
        <w:t xml:space="preserve"> bringing the legislation to </w:t>
      </w:r>
      <w:r w:rsidRPr="009D01AA">
        <w:t>commenc</w:t>
      </w:r>
      <w:r>
        <w:t xml:space="preserve">e </w:t>
      </w:r>
      <w:r w:rsidRPr="009D01AA">
        <w:t xml:space="preserve">the provisions of the Identity and Language (Northern Ireland) Act 2022, implementation falls to the Northern Ireland Executive. </w:t>
      </w:r>
    </w:p>
    <w:p w14:paraId="7566CD7C" w14:textId="77777777" w:rsidR="00AA3C96" w:rsidRDefault="00AA3C96" w:rsidP="00AA3C96">
      <w:pPr>
        <w:pStyle w:val="ListParagraph"/>
      </w:pPr>
    </w:p>
    <w:p w14:paraId="565AE695" w14:textId="5829CF35" w:rsidR="00DD59E8" w:rsidRDefault="008F4300" w:rsidP="00654E6B">
      <w:pPr>
        <w:pStyle w:val="ListParagraph"/>
        <w:numPr>
          <w:ilvl w:val="1"/>
          <w:numId w:val="5"/>
        </w:numPr>
        <w:contextualSpacing w:val="0"/>
      </w:pPr>
      <w:r w:rsidRPr="008F4300">
        <w:t xml:space="preserve">Most of the </w:t>
      </w:r>
      <w:r w:rsidR="002977FB">
        <w:t xml:space="preserve">legal powers of the </w:t>
      </w:r>
      <w:r>
        <w:t xml:space="preserve">Language </w:t>
      </w:r>
      <w:r w:rsidRPr="008F4300">
        <w:t>Commissioner</w:t>
      </w:r>
      <w:r w:rsidR="00C65915">
        <w:t>s</w:t>
      </w:r>
      <w:r w:rsidRPr="008F4300">
        <w:t xml:space="preserve"> came into </w:t>
      </w:r>
      <w:r w:rsidR="003F2B81">
        <w:t>force</w:t>
      </w:r>
      <w:r w:rsidRPr="008F4300">
        <w:t xml:space="preserve"> between 2025 and 2026.</w:t>
      </w:r>
      <w:r w:rsidRPr="00716885">
        <w:rPr>
          <w:rStyle w:val="FootnoteReference"/>
        </w:rPr>
        <w:footnoteReference w:id="41"/>
      </w:r>
      <w:r w:rsidRPr="008F4300">
        <w:t xml:space="preserve"> However, </w:t>
      </w:r>
      <w:r w:rsidR="00E114CE">
        <w:t>some</w:t>
      </w:r>
      <w:r w:rsidRPr="008F4300">
        <w:t xml:space="preserve"> provisions </w:t>
      </w:r>
      <w:r w:rsidR="0043409A" w:rsidRPr="006B3586">
        <w:t>of the Identity and Language (Northern Ireland) Act 2022</w:t>
      </w:r>
      <w:r w:rsidR="0043409A">
        <w:t xml:space="preserve"> </w:t>
      </w:r>
      <w:r w:rsidRPr="008F4300">
        <w:t>are yet to be commenced</w:t>
      </w:r>
      <w:r w:rsidR="00C65915">
        <w:t>.</w:t>
      </w:r>
      <w:r w:rsidRPr="008F4300">
        <w:t xml:space="preserve"> These provisions </w:t>
      </w:r>
      <w:r w:rsidR="008C2E65">
        <w:t xml:space="preserve">relate to public authorities’ obligation to have due regard to Irish language best-practice standards and </w:t>
      </w:r>
      <w:r w:rsidR="00B104A7" w:rsidRPr="00B104A7">
        <w:t xml:space="preserve">Ulster Scots and Ulster British </w:t>
      </w:r>
      <w:r w:rsidR="00B104A7">
        <w:t xml:space="preserve">tradition </w:t>
      </w:r>
      <w:r w:rsidR="008C2E65">
        <w:t xml:space="preserve">guidance, as well as </w:t>
      </w:r>
      <w:r w:rsidR="009C5FAF">
        <w:t xml:space="preserve">provisions </w:t>
      </w:r>
      <w:r w:rsidR="00B90008">
        <w:t>on</w:t>
      </w:r>
      <w:r w:rsidR="008C2E65">
        <w:t xml:space="preserve"> </w:t>
      </w:r>
      <w:r w:rsidR="00625380">
        <w:t xml:space="preserve">complaints </w:t>
      </w:r>
      <w:r w:rsidR="00715284">
        <w:t xml:space="preserve">mechanisms for </w:t>
      </w:r>
      <w:r w:rsidRPr="008F4300">
        <w:t>non-compliance with language duties.</w:t>
      </w:r>
      <w:r>
        <w:rPr>
          <w:rStyle w:val="FootnoteReference"/>
        </w:rPr>
        <w:footnoteReference w:id="42"/>
      </w:r>
      <w:r w:rsidRPr="008F4300">
        <w:t xml:space="preserve"> T</w:t>
      </w:r>
      <w:r w:rsidR="006A245D">
        <w:t xml:space="preserve">he delay in commencing these </w:t>
      </w:r>
      <w:r w:rsidR="00251534">
        <w:t xml:space="preserve">provisions is intended to give the Language Commissioners </w:t>
      </w:r>
      <w:r w:rsidRPr="008F4300">
        <w:t xml:space="preserve">sufficient time to develop </w:t>
      </w:r>
      <w:r w:rsidR="00EB5771" w:rsidRPr="00EB5771">
        <w:t xml:space="preserve">and publish </w:t>
      </w:r>
      <w:r w:rsidRPr="008F4300">
        <w:t xml:space="preserve">comprehensive </w:t>
      </w:r>
      <w:r w:rsidR="00EB5771" w:rsidRPr="008F4300">
        <w:t>best</w:t>
      </w:r>
      <w:r w:rsidR="00542FCF">
        <w:t xml:space="preserve"> </w:t>
      </w:r>
      <w:r w:rsidR="00EB5771" w:rsidRPr="008F4300">
        <w:t>practice standards</w:t>
      </w:r>
      <w:r w:rsidR="00EB5771">
        <w:t xml:space="preserve"> </w:t>
      </w:r>
      <w:r w:rsidR="00EB5771" w:rsidRPr="008F4300">
        <w:t>and</w:t>
      </w:r>
      <w:r w:rsidR="00EB5771">
        <w:t xml:space="preserve"> </w:t>
      </w:r>
      <w:r w:rsidRPr="008F4300">
        <w:t>guidance.</w:t>
      </w:r>
      <w:r w:rsidR="00523AD2">
        <w:rPr>
          <w:rStyle w:val="FootnoteReference"/>
        </w:rPr>
        <w:footnoteReference w:id="43"/>
      </w:r>
      <w:r w:rsidR="005E725D">
        <w:t xml:space="preserve"> </w:t>
      </w:r>
    </w:p>
    <w:p w14:paraId="784CC927" w14:textId="77777777" w:rsidR="00DD59E8" w:rsidRDefault="00DD59E8" w:rsidP="00000236"/>
    <w:p w14:paraId="734FD59A" w14:textId="6DE37366" w:rsidR="00000236" w:rsidRDefault="00B84766" w:rsidP="00654E6B">
      <w:pPr>
        <w:pStyle w:val="ListParagraph"/>
        <w:numPr>
          <w:ilvl w:val="1"/>
          <w:numId w:val="5"/>
        </w:numPr>
        <w:contextualSpacing w:val="0"/>
      </w:pPr>
      <w:r>
        <w:t>Recen</w:t>
      </w:r>
      <w:r w:rsidR="008C67E9">
        <w:t>tly</w:t>
      </w:r>
      <w:r w:rsidR="00223FCF" w:rsidRPr="00223FCF">
        <w:t xml:space="preserve">, the Irish Language Commissioner </w:t>
      </w:r>
      <w:r w:rsidR="008C67E9">
        <w:t xml:space="preserve">informed the Northern Ireland Assembly </w:t>
      </w:r>
      <w:r w:rsidR="00223FCF" w:rsidRPr="00223FCF">
        <w:t xml:space="preserve">that </w:t>
      </w:r>
      <w:r w:rsidR="00B469A6">
        <w:t>he</w:t>
      </w:r>
      <w:r w:rsidR="008C67E9">
        <w:t xml:space="preserve"> </w:t>
      </w:r>
      <w:r w:rsidR="00884D08">
        <w:t xml:space="preserve">has </w:t>
      </w:r>
      <w:r w:rsidR="008C67E9">
        <w:t>commissioned</w:t>
      </w:r>
      <w:r w:rsidR="00223FCF" w:rsidRPr="00223FCF">
        <w:t xml:space="preserve"> research </w:t>
      </w:r>
      <w:r w:rsidR="0000009E">
        <w:t>t</w:t>
      </w:r>
      <w:r w:rsidR="00EA3E91">
        <w:t>o</w:t>
      </w:r>
      <w:r w:rsidR="0000009E">
        <w:t xml:space="preserve"> support </w:t>
      </w:r>
      <w:r w:rsidR="009568B6" w:rsidRPr="009568B6">
        <w:t xml:space="preserve">his office’s </w:t>
      </w:r>
      <w:r w:rsidR="0093414F">
        <w:t>work in developing best</w:t>
      </w:r>
      <w:r w:rsidR="00542FCF">
        <w:t xml:space="preserve"> </w:t>
      </w:r>
      <w:r w:rsidR="0093414F">
        <w:t>practice standards</w:t>
      </w:r>
      <w:r w:rsidR="0087118D">
        <w:t xml:space="preserve">. </w:t>
      </w:r>
      <w:r w:rsidR="00B33F1A">
        <w:t>He</w:t>
      </w:r>
      <w:r w:rsidR="0093414F">
        <w:t xml:space="preserve"> </w:t>
      </w:r>
      <w:r w:rsidR="0087118D">
        <w:t>expects the</w:t>
      </w:r>
      <w:r w:rsidR="00D33DF5">
        <w:t>se</w:t>
      </w:r>
      <w:r w:rsidR="0087118D">
        <w:t xml:space="preserve"> standards</w:t>
      </w:r>
      <w:r w:rsidR="0093414F">
        <w:t xml:space="preserve"> </w:t>
      </w:r>
      <w:r w:rsidR="00D33DF5">
        <w:t>to</w:t>
      </w:r>
      <w:r w:rsidR="0093414F">
        <w:t xml:space="preserve"> go out </w:t>
      </w:r>
      <w:r w:rsidR="00D33DF5">
        <w:t>for</w:t>
      </w:r>
      <w:r w:rsidR="0093414F">
        <w:t xml:space="preserve"> public consultation in September 2026</w:t>
      </w:r>
      <w:r w:rsidR="00746B0F">
        <w:t xml:space="preserve"> </w:t>
      </w:r>
      <w:r w:rsidR="006E787F">
        <w:t>and</w:t>
      </w:r>
      <w:r w:rsidR="00746B0F">
        <w:t xml:space="preserve"> will</w:t>
      </w:r>
      <w:r w:rsidR="0093414F">
        <w:t xml:space="preserve"> </w:t>
      </w:r>
      <w:r w:rsidR="006E787F">
        <w:t xml:space="preserve">then </w:t>
      </w:r>
      <w:r w:rsidR="0093414F">
        <w:t xml:space="preserve">be </w:t>
      </w:r>
      <w:r w:rsidR="00B2723F">
        <w:t>submitted</w:t>
      </w:r>
      <w:r w:rsidR="00223FCF" w:rsidRPr="00223FCF">
        <w:t xml:space="preserve"> </w:t>
      </w:r>
      <w:r w:rsidR="00542FCF">
        <w:t>for the approval of Northern Ireland’s First and Deputy First Ministers</w:t>
      </w:r>
      <w:r w:rsidR="00223FCF" w:rsidRPr="00223FCF">
        <w:t xml:space="preserve"> before the end of 2026</w:t>
      </w:r>
      <w:r w:rsidR="00360D64">
        <w:t>.</w:t>
      </w:r>
      <w:r w:rsidR="0026657A">
        <w:rPr>
          <w:rStyle w:val="FootnoteReference"/>
        </w:rPr>
        <w:footnoteReference w:id="44"/>
      </w:r>
      <w:r w:rsidR="00000236">
        <w:t xml:space="preserve"> </w:t>
      </w:r>
    </w:p>
    <w:p w14:paraId="58C2633D" w14:textId="77777777" w:rsidR="00000236" w:rsidRDefault="00000236" w:rsidP="00000236">
      <w:pPr>
        <w:pStyle w:val="ListParagraph"/>
      </w:pPr>
    </w:p>
    <w:p w14:paraId="5BDF9D3E" w14:textId="4E3B80CD" w:rsidR="00750BDC" w:rsidRDefault="00000236" w:rsidP="003A7361">
      <w:pPr>
        <w:pStyle w:val="ListParagraph"/>
        <w:numPr>
          <w:ilvl w:val="1"/>
          <w:numId w:val="5"/>
        </w:numPr>
        <w:contextualSpacing w:val="0"/>
      </w:pPr>
      <w:r>
        <w:t>Additionally</w:t>
      </w:r>
      <w:r w:rsidR="006B6129">
        <w:t>,</w:t>
      </w:r>
      <w:r>
        <w:t xml:space="preserve"> both </w:t>
      </w:r>
      <w:r w:rsidR="006B6129">
        <w:t xml:space="preserve">the </w:t>
      </w:r>
      <w:r w:rsidR="006B6129" w:rsidRPr="00223FCF">
        <w:t>Irish Language Commissioner</w:t>
      </w:r>
      <w:r w:rsidR="006B6129">
        <w:t xml:space="preserve"> </w:t>
      </w:r>
      <w:r w:rsidR="006B6129" w:rsidRPr="006B6129">
        <w:t>and the Commissioner for the Ulster Scots and the Ulster British tradition</w:t>
      </w:r>
      <w:r w:rsidR="006B6129">
        <w:t xml:space="preserve"> </w:t>
      </w:r>
      <w:r w:rsidR="00063748">
        <w:lastRenderedPageBreak/>
        <w:t>expressed</w:t>
      </w:r>
      <w:r w:rsidR="00A72F29">
        <w:t xml:space="preserve"> concerns </w:t>
      </w:r>
      <w:r w:rsidR="00063748">
        <w:t>to</w:t>
      </w:r>
      <w:r w:rsidR="006B6129">
        <w:t xml:space="preserve"> the </w:t>
      </w:r>
      <w:r w:rsidR="00AA47E3" w:rsidRPr="00AA47E3">
        <w:t xml:space="preserve">Northern Ireland Assembly </w:t>
      </w:r>
      <w:r w:rsidR="00BD2E06">
        <w:t xml:space="preserve">that their allocated budgets </w:t>
      </w:r>
      <w:r w:rsidR="00773711">
        <w:t>are insufficient</w:t>
      </w:r>
      <w:r w:rsidR="00E93C0D">
        <w:t xml:space="preserve"> to cover the staff</w:t>
      </w:r>
      <w:r w:rsidR="00773711">
        <w:t>ing</w:t>
      </w:r>
      <w:r w:rsidR="00E93C0D">
        <w:t xml:space="preserve"> </w:t>
      </w:r>
      <w:r w:rsidR="004951EB">
        <w:t>required</w:t>
      </w:r>
      <w:r w:rsidR="00E93C0D">
        <w:t xml:space="preserve"> to </w:t>
      </w:r>
      <w:r w:rsidR="00B84ACE">
        <w:t>implement</w:t>
      </w:r>
      <w:r w:rsidR="00E93C0D">
        <w:t xml:space="preserve"> </w:t>
      </w:r>
      <w:r w:rsidR="00B84ACE">
        <w:t>the</w:t>
      </w:r>
      <w:r w:rsidR="00E93C0D">
        <w:t xml:space="preserve"> complaints mechanism</w:t>
      </w:r>
      <w:r w:rsidR="00B84ACE">
        <w:t xml:space="preserve">s </w:t>
      </w:r>
      <w:r w:rsidR="002B53C6">
        <w:t>under</w:t>
      </w:r>
      <w:r w:rsidR="00B84ACE">
        <w:t xml:space="preserve"> the </w:t>
      </w:r>
      <w:r w:rsidR="00B84ACE" w:rsidRPr="00B84ACE">
        <w:t>Identity and Language (Northern Ireland) Act 2022</w:t>
      </w:r>
      <w:r w:rsidR="00B84ACE">
        <w:t>, which would undermine their capacity to</w:t>
      </w:r>
      <w:r w:rsidR="002B53C6">
        <w:t xml:space="preserve"> effectively</w:t>
      </w:r>
      <w:r w:rsidR="00B84ACE">
        <w:t xml:space="preserve"> fulfil their legal mandates.</w:t>
      </w:r>
      <w:r w:rsidR="00230183">
        <w:t xml:space="preserve"> Both </w:t>
      </w:r>
      <w:r w:rsidR="00120FC9">
        <w:t>Commissioners</w:t>
      </w:r>
      <w:r w:rsidR="00230183">
        <w:t xml:space="preserve"> have raised th</w:t>
      </w:r>
      <w:r w:rsidR="002B53C6">
        <w:t>ese</w:t>
      </w:r>
      <w:r w:rsidR="00230183">
        <w:t xml:space="preserve"> </w:t>
      </w:r>
      <w:r w:rsidR="002B53C6">
        <w:t>concerns</w:t>
      </w:r>
      <w:r w:rsidR="00230183">
        <w:t xml:space="preserve"> with the Northern Ireland Executive Office</w:t>
      </w:r>
      <w:r w:rsidR="00120FC9">
        <w:t>.</w:t>
      </w:r>
      <w:r w:rsidR="00120FC9">
        <w:rPr>
          <w:rStyle w:val="FootnoteReference"/>
        </w:rPr>
        <w:footnoteReference w:id="45"/>
      </w:r>
    </w:p>
    <w:p w14:paraId="6F42CB05" w14:textId="77777777" w:rsidR="00D055A5" w:rsidRDefault="00D055A5" w:rsidP="00654E6B"/>
    <w:p w14:paraId="28E287C9" w14:textId="619C9531" w:rsidR="00D7329A" w:rsidRDefault="001E15E0" w:rsidP="00654E6B">
      <w:pPr>
        <w:pStyle w:val="ListParagraph"/>
        <w:numPr>
          <w:ilvl w:val="1"/>
          <w:numId w:val="5"/>
        </w:numPr>
        <w:contextualSpacing w:val="0"/>
        <w:rPr>
          <w:b/>
          <w:bCs/>
        </w:rPr>
      </w:pPr>
      <w:r w:rsidRPr="007A5F3A">
        <w:rPr>
          <w:b/>
          <w:bCs/>
        </w:rPr>
        <w:t xml:space="preserve">The NIHRC welcomes the significant progress </w:t>
      </w:r>
      <w:r w:rsidR="002E506C" w:rsidRPr="007A5F3A">
        <w:rPr>
          <w:b/>
          <w:bCs/>
        </w:rPr>
        <w:t xml:space="preserve">made </w:t>
      </w:r>
      <w:r w:rsidRPr="007A5F3A">
        <w:rPr>
          <w:b/>
          <w:bCs/>
        </w:rPr>
        <w:t>in commencing and implementing the Identity and Language (Northern Ireland) Act 2022, particularly the appointment of the Director of the Office of Identity and Cultural Expression, the Irish Language Commissioner, and the Commissioner for the Ulster Scots and Ulster British tradition.</w:t>
      </w:r>
    </w:p>
    <w:p w14:paraId="24DD5770" w14:textId="77777777" w:rsidR="002B53C6" w:rsidRPr="002B53C6" w:rsidRDefault="002B53C6" w:rsidP="002B53C6">
      <w:pPr>
        <w:pStyle w:val="ListParagraph"/>
        <w:rPr>
          <w:b/>
          <w:bCs/>
        </w:rPr>
      </w:pPr>
    </w:p>
    <w:p w14:paraId="6DB71CEB" w14:textId="3D662419" w:rsidR="002B53C6" w:rsidRPr="006A261E" w:rsidRDefault="002B53C6" w:rsidP="00654E6B">
      <w:pPr>
        <w:pStyle w:val="ListParagraph"/>
        <w:numPr>
          <w:ilvl w:val="1"/>
          <w:numId w:val="5"/>
        </w:numPr>
        <w:contextualSpacing w:val="0"/>
        <w:rPr>
          <w:b/>
          <w:bCs/>
        </w:rPr>
      </w:pPr>
      <w:r w:rsidRPr="002B53C6">
        <w:rPr>
          <w:b/>
          <w:bCs/>
        </w:rPr>
        <w:t>The Committee of Experts may wish to</w:t>
      </w:r>
      <w:r>
        <w:rPr>
          <w:b/>
          <w:bCs/>
        </w:rPr>
        <w:t xml:space="preserve"> recommend </w:t>
      </w:r>
      <w:r w:rsidR="00336FA6">
        <w:rPr>
          <w:b/>
          <w:bCs/>
        </w:rPr>
        <w:t>to</w:t>
      </w:r>
      <w:r>
        <w:rPr>
          <w:b/>
          <w:bCs/>
        </w:rPr>
        <w:t xml:space="preserve"> the </w:t>
      </w:r>
      <w:r w:rsidR="00F526B1" w:rsidRPr="00F526B1">
        <w:rPr>
          <w:b/>
          <w:bCs/>
        </w:rPr>
        <w:t xml:space="preserve">Northern Ireland Executive </w:t>
      </w:r>
      <w:r w:rsidR="00336FA6">
        <w:rPr>
          <w:b/>
          <w:bCs/>
        </w:rPr>
        <w:t xml:space="preserve">to </w:t>
      </w:r>
      <w:r w:rsidR="00D85952" w:rsidRPr="00D85952">
        <w:rPr>
          <w:b/>
          <w:bCs/>
        </w:rPr>
        <w:t>ensure that the offices of the Irish Language Commissioner and the Commissioner for the Ulster Scots and Ulster British tradition are adequately resourced to fulfil their legal mandates effectively, including the implementation of their respective complaint mechanisms</w:t>
      </w:r>
      <w:r w:rsidR="00234D6B">
        <w:rPr>
          <w:b/>
          <w:bCs/>
        </w:rPr>
        <w:t xml:space="preserve">. </w:t>
      </w:r>
      <w:r w:rsidR="002A1E4C">
        <w:rPr>
          <w:b/>
          <w:bCs/>
        </w:rPr>
        <w:t xml:space="preserve"> </w:t>
      </w:r>
    </w:p>
    <w:p w14:paraId="4C8C46CC" w14:textId="1F4802D9" w:rsidR="00A25CBD" w:rsidRPr="00BA1D85" w:rsidRDefault="00A25CBD" w:rsidP="007478C7">
      <w:pPr>
        <w:spacing w:before="240" w:after="240"/>
        <w:rPr>
          <w:b/>
          <w:bCs/>
        </w:rPr>
      </w:pPr>
    </w:p>
    <w:p w14:paraId="18A18B6C" w14:textId="5AB218DB" w:rsidR="00A25CBD" w:rsidRDefault="00A25CBD" w:rsidP="00FB5659">
      <w:pPr>
        <w:pStyle w:val="Heading2"/>
        <w:numPr>
          <w:ilvl w:val="0"/>
          <w:numId w:val="7"/>
        </w:numPr>
        <w:spacing w:before="240" w:after="240" w:line="288" w:lineRule="auto"/>
      </w:pPr>
      <w:bookmarkStart w:id="10" w:name="_Toc230098123"/>
      <w:r w:rsidRPr="000C78C5">
        <w:rPr>
          <w:bCs/>
        </w:rPr>
        <w:t>Recruitment and training</w:t>
      </w:r>
      <w:r w:rsidRPr="00A25CBD">
        <w:t xml:space="preserve"> of teachers</w:t>
      </w:r>
      <w:bookmarkEnd w:id="10"/>
      <w:r w:rsidRPr="00A25CBD">
        <w:t xml:space="preserve"> </w:t>
      </w:r>
    </w:p>
    <w:p w14:paraId="00AF27F1" w14:textId="77777777" w:rsidR="00AB77D9" w:rsidRDefault="00AB77D9" w:rsidP="00FB5659">
      <w:pPr>
        <w:pStyle w:val="ListParagraph"/>
        <w:spacing w:before="240" w:after="240"/>
        <w:ind w:left="851"/>
        <w:contextualSpacing w:val="0"/>
      </w:pPr>
    </w:p>
    <w:p w14:paraId="2B3D7FF2" w14:textId="59F92273" w:rsidR="00AB77D9" w:rsidRDefault="00A17B8E" w:rsidP="00B41645">
      <w:pPr>
        <w:pStyle w:val="ListParagraph"/>
        <w:numPr>
          <w:ilvl w:val="1"/>
          <w:numId w:val="7"/>
        </w:numPr>
        <w:spacing w:before="240" w:after="240"/>
        <w:ind w:left="851" w:hanging="862"/>
        <w:contextualSpacing w:val="0"/>
      </w:pPr>
      <w:r>
        <w:t xml:space="preserve">Under </w:t>
      </w:r>
      <w:r w:rsidRPr="00A17B8E">
        <w:t>the Education (NI) Order 1998, the Department of Education has a duty to encourage and facilitate the development of Irish medium education</w:t>
      </w:r>
      <w:r w:rsidR="007611AF">
        <w:t xml:space="preserve"> and to</w:t>
      </w:r>
      <w:r w:rsidR="00601BDE" w:rsidRPr="00601BDE">
        <w:t xml:space="preserve"> encourage and facilitate the use and understanding of Ulster Scots in the education system</w:t>
      </w:r>
      <w:r w:rsidRPr="00A17B8E">
        <w:t>.</w:t>
      </w:r>
      <w:r w:rsidR="00601BDE">
        <w:rPr>
          <w:rStyle w:val="FootnoteReference"/>
        </w:rPr>
        <w:footnoteReference w:id="46"/>
      </w:r>
      <w:r w:rsidRPr="00A17B8E">
        <w:t xml:space="preserve"> </w:t>
      </w:r>
    </w:p>
    <w:p w14:paraId="6E9C15CD" w14:textId="3A35D4B4" w:rsidR="00FB5659" w:rsidRPr="00B41645" w:rsidRDefault="002F061F" w:rsidP="00B41645">
      <w:pPr>
        <w:pStyle w:val="Heading3"/>
        <w:spacing w:before="240" w:after="240"/>
        <w:rPr>
          <w:sz w:val="24"/>
          <w:szCs w:val="20"/>
        </w:rPr>
      </w:pPr>
      <w:bookmarkStart w:id="11" w:name="_Toc230098124"/>
      <w:r w:rsidRPr="00CF797F">
        <w:rPr>
          <w:sz w:val="24"/>
          <w:szCs w:val="20"/>
        </w:rPr>
        <w:t>Irish</w:t>
      </w:r>
      <w:r w:rsidR="001674E5" w:rsidRPr="00CF797F">
        <w:rPr>
          <w:sz w:val="24"/>
          <w:szCs w:val="20"/>
        </w:rPr>
        <w:t>-</w:t>
      </w:r>
      <w:r w:rsidRPr="00CF797F">
        <w:rPr>
          <w:sz w:val="24"/>
          <w:szCs w:val="20"/>
        </w:rPr>
        <w:t>medium education</w:t>
      </w:r>
      <w:bookmarkEnd w:id="11"/>
      <w:r w:rsidRPr="00CF797F">
        <w:rPr>
          <w:sz w:val="24"/>
          <w:szCs w:val="20"/>
        </w:rPr>
        <w:t xml:space="preserve"> </w:t>
      </w:r>
    </w:p>
    <w:p w14:paraId="2F66A250" w14:textId="5791D066" w:rsidR="001D536D" w:rsidRDefault="005369A8" w:rsidP="00B41645">
      <w:pPr>
        <w:pStyle w:val="ListParagraph"/>
        <w:numPr>
          <w:ilvl w:val="1"/>
          <w:numId w:val="7"/>
        </w:numPr>
        <w:ind w:left="851" w:hanging="862"/>
        <w:contextualSpacing w:val="0"/>
      </w:pPr>
      <w:r w:rsidRPr="005369A8">
        <w:t>There are currently 30 Irish-medium schools in Northern Ireland</w:t>
      </w:r>
      <w:r w:rsidR="00703651">
        <w:t xml:space="preserve">, along with </w:t>
      </w:r>
      <w:r w:rsidRPr="005369A8">
        <w:t xml:space="preserve">a further 10 Irish-medium units attached to English-medium host </w:t>
      </w:r>
      <w:r w:rsidRPr="005369A8">
        <w:lastRenderedPageBreak/>
        <w:t>schools.</w:t>
      </w:r>
      <w:r>
        <w:rPr>
          <w:rStyle w:val="FootnoteReference"/>
        </w:rPr>
        <w:footnoteReference w:id="47"/>
      </w:r>
      <w:r w:rsidRPr="005369A8">
        <w:t xml:space="preserve"> </w:t>
      </w:r>
      <w:r w:rsidR="00DE6DE2">
        <w:t xml:space="preserve">In </w:t>
      </w:r>
      <w:r w:rsidR="003945FE">
        <w:t>2025</w:t>
      </w:r>
      <w:r w:rsidR="00DE6DE2">
        <w:t>/</w:t>
      </w:r>
      <w:r w:rsidR="003945FE">
        <w:t>2026</w:t>
      </w:r>
      <w:r w:rsidR="001E3E62">
        <w:t>,</w:t>
      </w:r>
      <w:r w:rsidR="00DE6DE2">
        <w:t xml:space="preserve"> </w:t>
      </w:r>
      <w:r w:rsidR="00800B00">
        <w:t>more than</w:t>
      </w:r>
      <w:r w:rsidR="00DE6DE2" w:rsidRPr="00DE6DE2">
        <w:t xml:space="preserve"> 7,800 pupils </w:t>
      </w:r>
      <w:r w:rsidR="00800B00">
        <w:t xml:space="preserve">were </w:t>
      </w:r>
      <w:r w:rsidR="002E32A5">
        <w:t>enrolled</w:t>
      </w:r>
      <w:r w:rsidR="00DE6DE2" w:rsidRPr="00DE6DE2">
        <w:t xml:space="preserve"> in funded </w:t>
      </w:r>
      <w:r w:rsidR="001674E5">
        <w:t xml:space="preserve">Irish-medium education, </w:t>
      </w:r>
      <w:r w:rsidR="00783CB4">
        <w:t>including</w:t>
      </w:r>
      <w:r w:rsidR="001674E5">
        <w:t xml:space="preserve"> nearly 6,000 pupils educated in dedicated Irish-medium schools and pre-school settings, and over 1,800 in Irish-medium</w:t>
      </w:r>
      <w:r w:rsidR="00DE6DE2" w:rsidRPr="00DE6DE2">
        <w:t xml:space="preserve"> units attached to English-medium schools.</w:t>
      </w:r>
      <w:r w:rsidR="0062518D">
        <w:rPr>
          <w:rStyle w:val="FootnoteReference"/>
        </w:rPr>
        <w:footnoteReference w:id="48"/>
      </w:r>
      <w:r w:rsidR="001E3E62">
        <w:t xml:space="preserve"> </w:t>
      </w:r>
      <w:r w:rsidR="005D1268">
        <w:t>Enrolment</w:t>
      </w:r>
      <w:r w:rsidR="00191842">
        <w:t xml:space="preserve"> has </w:t>
      </w:r>
      <w:r w:rsidR="005D1268">
        <w:t>increased</w:t>
      </w:r>
      <w:r w:rsidR="00191842">
        <w:t xml:space="preserve">, </w:t>
      </w:r>
      <w:r w:rsidR="00565B81" w:rsidRPr="00565B81">
        <w:t>with numbers rising by nearly 750 pupils since 2020/</w:t>
      </w:r>
      <w:r w:rsidR="00565B81">
        <w:t>20</w:t>
      </w:r>
      <w:r w:rsidR="00565B81" w:rsidRPr="00565B81">
        <w:t>21 and by over 200 in the past year</w:t>
      </w:r>
      <w:r w:rsidR="00DE6DE2" w:rsidRPr="00DE6DE2">
        <w:t>.</w:t>
      </w:r>
      <w:r w:rsidR="00401049">
        <w:rPr>
          <w:rStyle w:val="FootnoteReference"/>
        </w:rPr>
        <w:footnoteReference w:id="49"/>
      </w:r>
      <w:r w:rsidR="00A02F7D">
        <w:t xml:space="preserve"> </w:t>
      </w:r>
      <w:r w:rsidR="00A3084B">
        <w:t>Statistical r</w:t>
      </w:r>
      <w:r w:rsidR="00E10CCE">
        <w:t xml:space="preserve">eports </w:t>
      </w:r>
      <w:r w:rsidR="00565B81">
        <w:t>also indicate</w:t>
      </w:r>
      <w:r w:rsidR="00E10CCE" w:rsidRPr="00E10CCE">
        <w:t xml:space="preserve"> a</w:t>
      </w:r>
      <w:r w:rsidR="00565B81">
        <w:t xml:space="preserve">n increase </w:t>
      </w:r>
      <w:r w:rsidR="00E10CCE" w:rsidRPr="00E10CCE">
        <w:t xml:space="preserve">of </w:t>
      </w:r>
      <w:r w:rsidR="00FE4FDE">
        <w:t>approximately</w:t>
      </w:r>
      <w:r w:rsidR="00833F89" w:rsidRPr="00E10CCE">
        <w:t xml:space="preserve"> </w:t>
      </w:r>
      <w:r w:rsidR="00E10CCE" w:rsidRPr="00E10CCE">
        <w:t>400</w:t>
      </w:r>
      <w:r w:rsidR="009E4FF3">
        <w:t xml:space="preserve"> </w:t>
      </w:r>
      <w:r w:rsidR="00536555" w:rsidRPr="00536555">
        <w:t xml:space="preserve">per cent in Irish-medium education over the past </w:t>
      </w:r>
      <w:r w:rsidR="00EE391C">
        <w:t>20</w:t>
      </w:r>
      <w:r w:rsidR="00EE391C" w:rsidRPr="00536555">
        <w:t xml:space="preserve"> </w:t>
      </w:r>
      <w:r w:rsidR="00536555" w:rsidRPr="00536555">
        <w:t>years</w:t>
      </w:r>
      <w:r w:rsidR="00E10CCE" w:rsidRPr="00A56015">
        <w:t>.</w:t>
      </w:r>
      <w:r w:rsidR="00A74BB0" w:rsidRPr="00A56015">
        <w:rPr>
          <w:rStyle w:val="FootnoteReference"/>
        </w:rPr>
        <w:footnoteReference w:id="50"/>
      </w:r>
      <w:r w:rsidR="007C1A34" w:rsidRPr="00A56015">
        <w:t xml:space="preserve"> </w:t>
      </w:r>
    </w:p>
    <w:p w14:paraId="14CBB91B" w14:textId="6688F688" w:rsidR="001D536D" w:rsidRDefault="00154748" w:rsidP="00B41645">
      <w:pPr>
        <w:pStyle w:val="ListParagraph"/>
        <w:ind w:left="851"/>
        <w:contextualSpacing w:val="0"/>
      </w:pPr>
      <w:r>
        <w:t xml:space="preserve"> </w:t>
      </w:r>
    </w:p>
    <w:p w14:paraId="390F6D85" w14:textId="49279999" w:rsidR="00DE6DE2" w:rsidRPr="00A56015" w:rsidRDefault="00536555" w:rsidP="00B41645">
      <w:pPr>
        <w:pStyle w:val="ListParagraph"/>
        <w:numPr>
          <w:ilvl w:val="1"/>
          <w:numId w:val="7"/>
        </w:numPr>
        <w:ind w:left="851" w:hanging="862"/>
        <w:contextualSpacing w:val="0"/>
      </w:pPr>
      <w:r>
        <w:t>I</w:t>
      </w:r>
      <w:r w:rsidR="00986DE1">
        <w:t>n 2024/2025</w:t>
      </w:r>
      <w:r w:rsidR="004B3AAF">
        <w:t>,</w:t>
      </w:r>
      <w:r w:rsidR="00986DE1">
        <w:t xml:space="preserve"> </w:t>
      </w:r>
      <w:r w:rsidR="009C521B">
        <w:t xml:space="preserve">there </w:t>
      </w:r>
      <w:r w:rsidR="00235772">
        <w:t>were</w:t>
      </w:r>
      <w:r w:rsidR="009C521B">
        <w:t xml:space="preserve"> </w:t>
      </w:r>
      <w:r>
        <w:t xml:space="preserve">approximately </w:t>
      </w:r>
      <w:r w:rsidR="00986DE1">
        <w:t>346</w:t>
      </w:r>
      <w:r w:rsidR="00A37DF1">
        <w:t xml:space="preserve"> </w:t>
      </w:r>
      <w:r w:rsidR="00A37DF1" w:rsidRPr="00A56015">
        <w:t>teachers in Irish-medium education in Northern Ireland</w:t>
      </w:r>
      <w:r w:rsidR="00A37DF1">
        <w:t>.</w:t>
      </w:r>
      <w:r w:rsidR="00A37DF1">
        <w:rPr>
          <w:rStyle w:val="FootnoteReference"/>
        </w:rPr>
        <w:footnoteReference w:id="51"/>
      </w:r>
      <w:r w:rsidR="003106C1">
        <w:t xml:space="preserve"> The Department of Education informed the NIHRC that </w:t>
      </w:r>
      <w:r w:rsidR="00117942">
        <w:t xml:space="preserve">it </w:t>
      </w:r>
      <w:r w:rsidR="00164703">
        <w:t>does</w:t>
      </w:r>
      <w:r w:rsidR="00117942">
        <w:t xml:space="preserve"> </w:t>
      </w:r>
      <w:r w:rsidR="009C04EE">
        <w:t xml:space="preserve">not </w:t>
      </w:r>
      <w:r w:rsidR="00117942">
        <w:t xml:space="preserve">provide data on </w:t>
      </w:r>
      <w:r w:rsidR="00164703">
        <w:t xml:space="preserve">the number of special-needs teachers in </w:t>
      </w:r>
      <w:r w:rsidR="00117942">
        <w:t xml:space="preserve">Irish-medium </w:t>
      </w:r>
      <w:r w:rsidR="009C04EE">
        <w:t>education,</w:t>
      </w:r>
      <w:r w:rsidR="00117942">
        <w:t xml:space="preserve"> </w:t>
      </w:r>
      <w:r w:rsidR="009C04EE">
        <w:t>nor</w:t>
      </w:r>
      <w:r w:rsidR="00117942">
        <w:t xml:space="preserve"> does</w:t>
      </w:r>
      <w:r w:rsidR="00C2706E" w:rsidRPr="00C2706E">
        <w:t xml:space="preserve"> </w:t>
      </w:r>
      <w:r w:rsidR="009C04EE">
        <w:t xml:space="preserve">it </w:t>
      </w:r>
      <w:r w:rsidR="00C2706E" w:rsidRPr="00C2706E">
        <w:t>collect any teacher data on Ulster Scots.</w:t>
      </w:r>
      <w:r w:rsidR="00117942">
        <w:rPr>
          <w:rStyle w:val="FootnoteReference"/>
        </w:rPr>
        <w:footnoteReference w:id="52"/>
      </w:r>
      <w:r w:rsidR="00C2706E" w:rsidRPr="00C2706E">
        <w:t xml:space="preserve"> </w:t>
      </w:r>
      <w:r w:rsidR="00C2706E">
        <w:t xml:space="preserve"> </w:t>
      </w:r>
      <w:r w:rsidR="003106C1">
        <w:t xml:space="preserve"> </w:t>
      </w:r>
    </w:p>
    <w:p w14:paraId="62152DB2" w14:textId="77777777" w:rsidR="009867CA" w:rsidRPr="00A56015" w:rsidRDefault="009867CA" w:rsidP="009867CA"/>
    <w:p w14:paraId="7315F7CB" w14:textId="3FC35EBD" w:rsidR="00541DD8" w:rsidRPr="00A56015" w:rsidRDefault="00962784" w:rsidP="00B41645">
      <w:pPr>
        <w:pStyle w:val="ListParagraph"/>
        <w:numPr>
          <w:ilvl w:val="1"/>
          <w:numId w:val="7"/>
        </w:numPr>
        <w:ind w:left="851" w:hanging="862"/>
        <w:contextualSpacing w:val="0"/>
      </w:pPr>
      <w:r w:rsidRPr="00A56015">
        <w:t xml:space="preserve">According to </w:t>
      </w:r>
      <w:r w:rsidR="0020669E" w:rsidRPr="00A56015">
        <w:t xml:space="preserve">Comhairle </w:t>
      </w:r>
      <w:proofErr w:type="spellStart"/>
      <w:r w:rsidR="0020669E" w:rsidRPr="00A56015">
        <w:t>na</w:t>
      </w:r>
      <w:proofErr w:type="spellEnd"/>
      <w:r w:rsidR="0020669E" w:rsidRPr="00A56015">
        <w:t xml:space="preserve"> </w:t>
      </w:r>
      <w:proofErr w:type="spellStart"/>
      <w:r w:rsidR="0020669E" w:rsidRPr="00A56015">
        <w:t>Gaelscolaíochta</w:t>
      </w:r>
      <w:proofErr w:type="spellEnd"/>
      <w:r w:rsidR="0020669E" w:rsidRPr="00A56015">
        <w:t>,</w:t>
      </w:r>
      <w:r w:rsidR="004602FA">
        <w:rPr>
          <w:rStyle w:val="FootnoteReference"/>
        </w:rPr>
        <w:footnoteReference w:id="53"/>
      </w:r>
      <w:r w:rsidR="0020669E" w:rsidRPr="00A56015">
        <w:t xml:space="preserve"> Irish</w:t>
      </w:r>
      <w:r w:rsidR="00CC4B68">
        <w:t>-</w:t>
      </w:r>
      <w:r w:rsidR="0020669E" w:rsidRPr="00A56015">
        <w:t xml:space="preserve">medium Education is one of the </w:t>
      </w:r>
      <w:r w:rsidR="00491E1F" w:rsidRPr="00A56015">
        <w:t>fastest-growing</w:t>
      </w:r>
      <w:r w:rsidR="0020669E" w:rsidRPr="00A56015">
        <w:t xml:space="preserve"> sectors in Northern Ireland</w:t>
      </w:r>
      <w:r w:rsidR="00D3456D">
        <w:t xml:space="preserve">. </w:t>
      </w:r>
      <w:r w:rsidR="00E96CA9" w:rsidRPr="00E96CA9">
        <w:t>As this growth is expected to continue, it has significant implications for teacher training, recruitment, and retention, with demand for Irish-medium teachers likely to increase</w:t>
      </w:r>
      <w:r w:rsidR="00141ADC" w:rsidRPr="00A56015">
        <w:t>.</w:t>
      </w:r>
      <w:r w:rsidR="00141ADC" w:rsidRPr="00A56015">
        <w:rPr>
          <w:rStyle w:val="FootnoteReference"/>
        </w:rPr>
        <w:footnoteReference w:id="54"/>
      </w:r>
      <w:r w:rsidR="00D93892" w:rsidRPr="00A56015">
        <w:t xml:space="preserve"> </w:t>
      </w:r>
    </w:p>
    <w:p w14:paraId="2CD02228" w14:textId="77777777" w:rsidR="00541DD8" w:rsidRDefault="00541DD8" w:rsidP="00B41645">
      <w:pPr>
        <w:pStyle w:val="ListParagraph"/>
        <w:contextualSpacing w:val="0"/>
      </w:pPr>
    </w:p>
    <w:p w14:paraId="26A8C244" w14:textId="54FB5F91" w:rsidR="00D42617" w:rsidRDefault="007B198C" w:rsidP="00B41645">
      <w:pPr>
        <w:pStyle w:val="ListParagraph"/>
        <w:numPr>
          <w:ilvl w:val="1"/>
          <w:numId w:val="7"/>
        </w:numPr>
        <w:ind w:left="851" w:hanging="862"/>
        <w:contextualSpacing w:val="0"/>
      </w:pPr>
      <w:r>
        <w:t>A r</w:t>
      </w:r>
      <w:r w:rsidR="00FD715C">
        <w:t>esearch</w:t>
      </w:r>
      <w:r w:rsidR="004B4FA7">
        <w:t xml:space="preserve"> </w:t>
      </w:r>
      <w:r>
        <w:t xml:space="preserve">report </w:t>
      </w:r>
      <w:r w:rsidR="00D60CC3">
        <w:t>about</w:t>
      </w:r>
      <w:r w:rsidR="004B4FA7" w:rsidRPr="004B4FA7">
        <w:t xml:space="preserve"> teachers' workload in Irish-medium schools</w:t>
      </w:r>
      <w:r w:rsidR="00FD715C">
        <w:t xml:space="preserve"> </w:t>
      </w:r>
      <w:r w:rsidR="0079009F">
        <w:t>found</w:t>
      </w:r>
      <w:r w:rsidR="007447B8" w:rsidRPr="007447B8">
        <w:t xml:space="preserve"> that teachers </w:t>
      </w:r>
      <w:r w:rsidR="00A1280F">
        <w:t>frequently</w:t>
      </w:r>
      <w:r w:rsidR="007447B8" w:rsidRPr="007447B8">
        <w:t xml:space="preserve"> work beyond their contracted hours and are </w:t>
      </w:r>
      <w:r w:rsidR="00A1280F">
        <w:t>often required to</w:t>
      </w:r>
      <w:r w:rsidR="007447B8" w:rsidRPr="007447B8">
        <w:t xml:space="preserve"> </w:t>
      </w:r>
      <w:r w:rsidR="00A1280F">
        <w:t>translate</w:t>
      </w:r>
      <w:r w:rsidR="007447B8" w:rsidRPr="007447B8">
        <w:t xml:space="preserve"> English-language textbooks and teaching materials</w:t>
      </w:r>
      <w:r w:rsidR="005E111E">
        <w:t xml:space="preserve"> due to a lack of </w:t>
      </w:r>
      <w:r w:rsidR="00462005">
        <w:t xml:space="preserve">appropriate Irish-language </w:t>
      </w:r>
      <w:r w:rsidR="006872A2">
        <w:t>resources</w:t>
      </w:r>
      <w:r w:rsidR="00BC4237">
        <w:t>. This</w:t>
      </w:r>
      <w:r w:rsidR="001724AC">
        <w:t xml:space="preserve"> </w:t>
      </w:r>
      <w:r w:rsidR="000912B6">
        <w:lastRenderedPageBreak/>
        <w:t xml:space="preserve">excessive workload </w:t>
      </w:r>
      <w:r w:rsidR="00BC4237">
        <w:t xml:space="preserve">is </w:t>
      </w:r>
      <w:r w:rsidR="001724AC">
        <w:t>harming</w:t>
      </w:r>
      <w:r w:rsidR="00BB5DC2">
        <w:t xml:space="preserve"> </w:t>
      </w:r>
      <w:r w:rsidR="00BB5DC2" w:rsidRPr="00BB5DC2">
        <w:t>teachers’</w:t>
      </w:r>
      <w:r w:rsidR="00726C92">
        <w:t xml:space="preserve"> </w:t>
      </w:r>
      <w:r w:rsidR="00BB5DC2" w:rsidRPr="00BB5DC2">
        <w:t>professional and personal lives</w:t>
      </w:r>
      <w:r w:rsidR="00BB5DC2">
        <w:t>.</w:t>
      </w:r>
      <w:r w:rsidR="00E3628E">
        <w:rPr>
          <w:rStyle w:val="FootnoteReference"/>
        </w:rPr>
        <w:footnoteReference w:id="55"/>
      </w:r>
      <w:r w:rsidR="00135979">
        <w:t xml:space="preserve"> </w:t>
      </w:r>
      <w:r w:rsidR="00BC4237">
        <w:t>The report</w:t>
      </w:r>
      <w:r w:rsidR="00C1785E">
        <w:t xml:space="preserve"> </w:t>
      </w:r>
      <w:r w:rsidR="00135979" w:rsidRPr="00135979">
        <w:t>recommend</w:t>
      </w:r>
      <w:r w:rsidR="00BC4237">
        <w:t>s</w:t>
      </w:r>
      <w:r w:rsidR="00C1785E">
        <w:t xml:space="preserve"> </w:t>
      </w:r>
      <w:r w:rsidR="00EA3961">
        <w:t>introducing</w:t>
      </w:r>
      <w:r w:rsidR="00135979" w:rsidRPr="00135979">
        <w:t xml:space="preserve"> an Irish-medium</w:t>
      </w:r>
      <w:r w:rsidR="00EA3961">
        <w:t xml:space="preserve"> </w:t>
      </w:r>
      <w:r w:rsidR="00135979" w:rsidRPr="00135979">
        <w:t>teaching allowance,</w:t>
      </w:r>
      <w:r w:rsidR="00EA3961">
        <w:t xml:space="preserve"> providing additional</w:t>
      </w:r>
      <w:r w:rsidR="00135979" w:rsidRPr="00135979">
        <w:t xml:space="preserve"> time for planning, preparation, and assessment, and </w:t>
      </w:r>
      <w:r w:rsidR="0007716F">
        <w:t>significantly</w:t>
      </w:r>
      <w:r w:rsidR="00135979" w:rsidRPr="00135979">
        <w:t xml:space="preserve"> increas</w:t>
      </w:r>
      <w:r w:rsidR="0007716F">
        <w:t>ing</w:t>
      </w:r>
      <w:r w:rsidR="00135979" w:rsidRPr="00135979">
        <w:t xml:space="preserve"> Initial Teacher Education places for Irish-medium teachers to address recruitment challenges. It also </w:t>
      </w:r>
      <w:r w:rsidR="0007716F">
        <w:t>proposes</w:t>
      </w:r>
      <w:r w:rsidR="00135979" w:rsidRPr="00135979">
        <w:t xml:space="preserve"> subsidising </w:t>
      </w:r>
      <w:r w:rsidR="0005466B">
        <w:t>Post Graduate Certificate in Education (</w:t>
      </w:r>
      <w:r w:rsidR="00135979" w:rsidRPr="00135979">
        <w:t>PGCE</w:t>
      </w:r>
      <w:r w:rsidR="0005466B">
        <w:t>)</w:t>
      </w:r>
      <w:r w:rsidR="00135979" w:rsidRPr="00135979">
        <w:t xml:space="preserve"> </w:t>
      </w:r>
      <w:r w:rsidR="00901FDE">
        <w:t xml:space="preserve">teacher training </w:t>
      </w:r>
      <w:r w:rsidR="00135979" w:rsidRPr="00135979">
        <w:t xml:space="preserve">programmes, supporting professional </w:t>
      </w:r>
      <w:proofErr w:type="gramStart"/>
      <w:r w:rsidR="00135979" w:rsidRPr="00135979">
        <w:t>Master’s</w:t>
      </w:r>
      <w:proofErr w:type="gramEnd"/>
      <w:r w:rsidR="00135979" w:rsidRPr="00135979">
        <w:t xml:space="preserve"> degrees, and </w:t>
      </w:r>
      <w:r w:rsidR="0022286E">
        <w:t>offering</w:t>
      </w:r>
      <w:r w:rsidR="00135979" w:rsidRPr="00135979">
        <w:t xml:space="preserve"> financial incentives such as bursaries and grants, </w:t>
      </w:r>
      <w:r w:rsidR="0022286E">
        <w:t>drawing on</w:t>
      </w:r>
      <w:r w:rsidR="00887575">
        <w:t xml:space="preserve"> examples</w:t>
      </w:r>
      <w:r w:rsidR="00135979" w:rsidRPr="00135979">
        <w:t xml:space="preserve"> </w:t>
      </w:r>
      <w:r w:rsidR="0022286E">
        <w:t>from</w:t>
      </w:r>
      <w:r w:rsidR="00135979" w:rsidRPr="00135979">
        <w:t xml:space="preserve"> Wales and Ireland.</w:t>
      </w:r>
      <w:r w:rsidR="00887575">
        <w:rPr>
          <w:rStyle w:val="FootnoteReference"/>
        </w:rPr>
        <w:footnoteReference w:id="56"/>
      </w:r>
      <w:r w:rsidR="009B78CE">
        <w:t xml:space="preserve"> </w:t>
      </w:r>
      <w:r w:rsidR="00BE2620" w:rsidRPr="00BE2620">
        <w:t xml:space="preserve">In addition, the report suggests exploring the use of </w:t>
      </w:r>
      <w:r w:rsidR="00C65915">
        <w:t>A</w:t>
      </w:r>
      <w:r w:rsidR="00BE2620" w:rsidRPr="00BE2620">
        <w:t xml:space="preserve">rtificial </w:t>
      </w:r>
      <w:r w:rsidR="00C65915">
        <w:t>I</w:t>
      </w:r>
      <w:r w:rsidR="00BE2620" w:rsidRPr="00BE2620">
        <w:t>ntelligence (AI) to support Irish-medium education. For example, AI tools</w:t>
      </w:r>
      <w:r w:rsidR="00BE2620">
        <w:t xml:space="preserve">, </w:t>
      </w:r>
      <w:r w:rsidR="00BE2620" w:rsidRPr="00BE2620">
        <w:t>including machine translation and large language models</w:t>
      </w:r>
      <w:r w:rsidR="00BE2620">
        <w:t xml:space="preserve">, </w:t>
      </w:r>
      <w:r w:rsidR="00BE2620" w:rsidRPr="00BE2620">
        <w:t>could assist with routine translation and generate initial drafts of teaching materials, allowing teachers to focus more on planning and classroom instruction</w:t>
      </w:r>
      <w:r w:rsidR="006A40BE" w:rsidRPr="006A40BE">
        <w:t>.</w:t>
      </w:r>
      <w:r w:rsidR="006A40BE">
        <w:rPr>
          <w:rStyle w:val="FootnoteReference"/>
        </w:rPr>
        <w:footnoteReference w:id="57"/>
      </w:r>
      <w:r w:rsidR="006A40BE" w:rsidRPr="006A40BE">
        <w:t xml:space="preserve"> </w:t>
      </w:r>
    </w:p>
    <w:p w14:paraId="2257075B" w14:textId="77777777" w:rsidR="00755FA7" w:rsidRDefault="00755FA7" w:rsidP="00B41645">
      <w:pPr>
        <w:pStyle w:val="ListParagraph"/>
        <w:contextualSpacing w:val="0"/>
      </w:pPr>
    </w:p>
    <w:p w14:paraId="089DA1DB" w14:textId="320A5D82" w:rsidR="00755FA7" w:rsidRDefault="003C5E45" w:rsidP="00B41645">
      <w:pPr>
        <w:pStyle w:val="ListParagraph"/>
        <w:numPr>
          <w:ilvl w:val="1"/>
          <w:numId w:val="7"/>
        </w:numPr>
        <w:ind w:left="851" w:hanging="862"/>
        <w:contextualSpacing w:val="0"/>
      </w:pPr>
      <w:r w:rsidRPr="003C5E45">
        <w:t xml:space="preserve">In 2025, </w:t>
      </w:r>
      <w:r w:rsidR="00901FDE">
        <w:t xml:space="preserve">the </w:t>
      </w:r>
      <w:proofErr w:type="gramStart"/>
      <w:r w:rsidRPr="003C5E45">
        <w:t>Education Minister</w:t>
      </w:r>
      <w:proofErr w:type="gramEnd"/>
      <w:r w:rsidRPr="003C5E45">
        <w:t xml:space="preserve"> introduced a</w:t>
      </w:r>
      <w:r w:rsidR="007F2FA6">
        <w:t xml:space="preserve"> pilot</w:t>
      </w:r>
      <w:r w:rsidRPr="003C5E45">
        <w:t xml:space="preserve"> </w:t>
      </w:r>
      <w:r w:rsidR="00362E37">
        <w:t>‘</w:t>
      </w:r>
      <w:r w:rsidR="00362E37" w:rsidRPr="00362E37">
        <w:t xml:space="preserve">Teacher Education (ITE) Bursary </w:t>
      </w:r>
      <w:r w:rsidR="00362E37">
        <w:t>Scheme’</w:t>
      </w:r>
      <w:r w:rsidR="003A5139">
        <w:t xml:space="preserve"> </w:t>
      </w:r>
      <w:r w:rsidR="003A5139" w:rsidRPr="003A5139">
        <w:t>to tackle teacher shortages in critical subjects.</w:t>
      </w:r>
      <w:r w:rsidR="00362E37">
        <w:rPr>
          <w:rStyle w:val="FootnoteReference"/>
        </w:rPr>
        <w:footnoteReference w:id="58"/>
      </w:r>
      <w:r w:rsidR="003A5139">
        <w:t xml:space="preserve"> The scheme will provide financial </w:t>
      </w:r>
      <w:r w:rsidRPr="003C5E45">
        <w:t xml:space="preserve">support </w:t>
      </w:r>
      <w:r w:rsidR="003A5139">
        <w:t xml:space="preserve">to </w:t>
      </w:r>
      <w:r w:rsidRPr="003C5E45">
        <w:t>students training to teach in Irish-medium schools by covering tuition fees and, for some, living expenses</w:t>
      </w:r>
      <w:r w:rsidR="00755FA7" w:rsidRPr="00755FA7">
        <w:t>.</w:t>
      </w:r>
      <w:r w:rsidR="00824760">
        <w:rPr>
          <w:rStyle w:val="FootnoteReference"/>
        </w:rPr>
        <w:footnoteReference w:id="59"/>
      </w:r>
      <w:r w:rsidR="003F5432">
        <w:t xml:space="preserve"> </w:t>
      </w:r>
    </w:p>
    <w:p w14:paraId="31978BF2" w14:textId="1A231227" w:rsidR="0019481A" w:rsidRDefault="00A155E0" w:rsidP="00B41645">
      <w:pPr>
        <w:pStyle w:val="ListParagraph"/>
        <w:tabs>
          <w:tab w:val="left" w:pos="7420"/>
        </w:tabs>
        <w:contextualSpacing w:val="0"/>
      </w:pPr>
      <w:r>
        <w:tab/>
      </w:r>
    </w:p>
    <w:p w14:paraId="0F8D0F7B" w14:textId="23F13F80" w:rsidR="0019481A" w:rsidRDefault="0019481A" w:rsidP="00B41645">
      <w:pPr>
        <w:pStyle w:val="ListParagraph"/>
        <w:numPr>
          <w:ilvl w:val="1"/>
          <w:numId w:val="7"/>
        </w:numPr>
        <w:ind w:left="851" w:hanging="862"/>
        <w:contextualSpacing w:val="0"/>
      </w:pPr>
      <w:r>
        <w:t xml:space="preserve">The </w:t>
      </w:r>
      <w:proofErr w:type="gramStart"/>
      <w:r w:rsidR="002F5780" w:rsidRPr="003C5E45">
        <w:t>Education Minister</w:t>
      </w:r>
      <w:proofErr w:type="gramEnd"/>
      <w:r w:rsidR="002F5780" w:rsidRPr="003C5E45">
        <w:t xml:space="preserve"> </w:t>
      </w:r>
      <w:r w:rsidR="00DB2148">
        <w:t>informed</w:t>
      </w:r>
      <w:r w:rsidRPr="0019481A">
        <w:t xml:space="preserve"> the N</w:t>
      </w:r>
      <w:r w:rsidR="00DB2148">
        <w:t xml:space="preserve">orthern </w:t>
      </w:r>
      <w:r w:rsidRPr="0019481A">
        <w:t>I</w:t>
      </w:r>
      <w:r w:rsidR="00DB2148">
        <w:t>reland</w:t>
      </w:r>
      <w:r w:rsidRPr="0019481A">
        <w:t xml:space="preserve"> Assembly that </w:t>
      </w:r>
      <w:r w:rsidR="00DB2148">
        <w:t>the</w:t>
      </w:r>
      <w:r w:rsidR="002F5780">
        <w:t xml:space="preserve"> Department</w:t>
      </w:r>
      <w:r w:rsidR="00DB2148">
        <w:t xml:space="preserve"> of Education</w:t>
      </w:r>
      <w:r w:rsidRPr="0019481A">
        <w:t xml:space="preserve"> </w:t>
      </w:r>
      <w:r w:rsidR="002F5780">
        <w:t>is</w:t>
      </w:r>
      <w:r w:rsidRPr="0019481A">
        <w:t xml:space="preserve"> develop</w:t>
      </w:r>
      <w:r w:rsidR="002F5780">
        <w:t xml:space="preserve">ing </w:t>
      </w:r>
      <w:r w:rsidRPr="0019481A">
        <w:t xml:space="preserve">a dedicated Irish-Medium </w:t>
      </w:r>
      <w:r w:rsidR="00D67511">
        <w:t>E</w:t>
      </w:r>
      <w:r w:rsidRPr="0019481A">
        <w:t xml:space="preserve">ducation </w:t>
      </w:r>
      <w:r w:rsidR="00D67511">
        <w:t>S</w:t>
      </w:r>
      <w:r w:rsidRPr="0019481A">
        <w:t>trategy</w:t>
      </w:r>
      <w:r w:rsidR="009C5815">
        <w:t xml:space="preserve"> and is currently</w:t>
      </w:r>
      <w:r w:rsidRPr="0019481A">
        <w:t xml:space="preserve"> engaging with stakeholders </w:t>
      </w:r>
      <w:r w:rsidR="00C66227" w:rsidRPr="00C66227">
        <w:t>to produce an accompanying action plan</w:t>
      </w:r>
      <w:r w:rsidRPr="0019481A">
        <w:t>.</w:t>
      </w:r>
      <w:r w:rsidRPr="0019481A">
        <w:rPr>
          <w:vertAlign w:val="superscript"/>
        </w:rPr>
        <w:footnoteReference w:id="60"/>
      </w:r>
      <w:r w:rsidRPr="0019481A">
        <w:t xml:space="preserve"> The strategy </w:t>
      </w:r>
      <w:r w:rsidR="00C66227">
        <w:t>aims</w:t>
      </w:r>
      <w:r w:rsidR="00A57A0D">
        <w:t xml:space="preserve"> to </w:t>
      </w:r>
      <w:r w:rsidRPr="0019481A">
        <w:t xml:space="preserve">support the sector’s growth and </w:t>
      </w:r>
      <w:r w:rsidR="00C16B11">
        <w:t>long-term</w:t>
      </w:r>
      <w:r w:rsidR="006B4EC3">
        <w:t xml:space="preserve"> </w:t>
      </w:r>
      <w:r w:rsidRPr="0019481A">
        <w:t>sustainability.</w:t>
      </w:r>
      <w:r w:rsidRPr="0019481A">
        <w:rPr>
          <w:vertAlign w:val="superscript"/>
        </w:rPr>
        <w:footnoteReference w:id="61"/>
      </w:r>
      <w:r w:rsidRPr="0019481A">
        <w:t xml:space="preserve"> </w:t>
      </w:r>
    </w:p>
    <w:p w14:paraId="6EA4D8EA" w14:textId="77777777" w:rsidR="00312D15" w:rsidRDefault="00312D15" w:rsidP="00B41645">
      <w:pPr>
        <w:pStyle w:val="ListParagraph"/>
        <w:contextualSpacing w:val="0"/>
      </w:pPr>
    </w:p>
    <w:p w14:paraId="6F74CB36" w14:textId="1E138EE0" w:rsidR="00312D15" w:rsidRDefault="00DA4E45" w:rsidP="00B41645">
      <w:pPr>
        <w:pStyle w:val="ListParagraph"/>
        <w:numPr>
          <w:ilvl w:val="1"/>
          <w:numId w:val="7"/>
        </w:numPr>
        <w:ind w:left="851" w:hanging="862"/>
        <w:contextualSpacing w:val="0"/>
      </w:pPr>
      <w:r>
        <w:t xml:space="preserve">In March 2026, </w:t>
      </w:r>
      <w:r w:rsidR="0003652C" w:rsidRPr="0003652C">
        <w:t xml:space="preserve">the Irish-medium Education (Workforce Plan) Bill </w:t>
      </w:r>
      <w:r w:rsidR="0003652C">
        <w:t>w</w:t>
      </w:r>
      <w:r w:rsidR="0003652C" w:rsidRPr="0003652C">
        <w:t>as</w:t>
      </w:r>
      <w:r w:rsidR="0003652C">
        <w:t xml:space="preserve"> introduced</w:t>
      </w:r>
      <w:r w:rsidR="0003652C" w:rsidRPr="0003652C">
        <w:t xml:space="preserve"> in the Northern Ireland Assembly </w:t>
      </w:r>
      <w:r w:rsidR="00BB0910">
        <w:t>in the form of</w:t>
      </w:r>
      <w:r w:rsidR="0057235C">
        <w:t xml:space="preserve"> a </w:t>
      </w:r>
      <w:r w:rsidR="009C69F7" w:rsidRPr="009C69F7">
        <w:t>Private Member's Bill</w:t>
      </w:r>
      <w:r w:rsidR="009C69F7">
        <w:t>. The Bill r</w:t>
      </w:r>
      <w:r w:rsidR="009C69F7" w:rsidRPr="009C69F7">
        <w:t>equire</w:t>
      </w:r>
      <w:r w:rsidR="00BB0910">
        <w:t>s</w:t>
      </w:r>
      <w:r w:rsidR="009C69F7" w:rsidRPr="009C69F7">
        <w:t xml:space="preserve"> the Department of Education to prepare a </w:t>
      </w:r>
      <w:r w:rsidR="009C69F7" w:rsidRPr="009C69F7">
        <w:lastRenderedPageBreak/>
        <w:t xml:space="preserve">workforce plan </w:t>
      </w:r>
      <w:r w:rsidR="006627EF">
        <w:t>for Irish-medium education to address staff shortages in the Irish-medium sector.</w:t>
      </w:r>
      <w:r w:rsidR="00C5476F">
        <w:rPr>
          <w:rStyle w:val="FootnoteReference"/>
        </w:rPr>
        <w:footnoteReference w:id="62"/>
      </w:r>
      <w:r w:rsidR="006627EF">
        <w:t xml:space="preserve"> </w:t>
      </w:r>
    </w:p>
    <w:p w14:paraId="23899E95" w14:textId="77777777" w:rsidR="00F13CB4" w:rsidRDefault="00F13CB4" w:rsidP="00B41645">
      <w:pPr>
        <w:pStyle w:val="ListParagraph"/>
        <w:contextualSpacing w:val="0"/>
      </w:pPr>
    </w:p>
    <w:p w14:paraId="0C35F32F" w14:textId="72066AF1" w:rsidR="00AC378A" w:rsidRDefault="00F13CB4" w:rsidP="00B41645">
      <w:pPr>
        <w:pStyle w:val="ListParagraph"/>
        <w:numPr>
          <w:ilvl w:val="1"/>
          <w:numId w:val="7"/>
        </w:numPr>
        <w:ind w:left="851" w:hanging="862"/>
        <w:contextualSpacing w:val="0"/>
      </w:pPr>
      <w:r>
        <w:t xml:space="preserve">In May 2026, </w:t>
      </w:r>
      <w:r w:rsidR="00AC378A">
        <w:t>the Department of Education</w:t>
      </w:r>
      <w:r w:rsidR="00B67066">
        <w:t xml:space="preserve"> published a new ‘</w:t>
      </w:r>
      <w:r w:rsidR="00B67066" w:rsidRPr="00B67066">
        <w:t xml:space="preserve">NI Strategy for Teacher Professional </w:t>
      </w:r>
      <w:r w:rsidR="00B67066" w:rsidRPr="00BC111D">
        <w:t>Learning’</w:t>
      </w:r>
      <w:r w:rsidR="00A711D1">
        <w:t>, which</w:t>
      </w:r>
      <w:r w:rsidR="00F74D6D" w:rsidRPr="00BC111D">
        <w:t xml:space="preserve"> </w:t>
      </w:r>
      <w:r w:rsidR="00BC111D" w:rsidRPr="00BC111D">
        <w:t>acknowledges ongoing challenges in attracting a broad range of subject teachers to the Irish</w:t>
      </w:r>
      <w:r w:rsidR="00BC111D" w:rsidRPr="00BC111D">
        <w:rPr>
          <w:rFonts w:ascii="Cambria Math" w:hAnsi="Cambria Math" w:cs="Cambria Math"/>
        </w:rPr>
        <w:t>‑</w:t>
      </w:r>
      <w:r w:rsidR="00BC111D" w:rsidRPr="00BC111D">
        <w:t>medium sector and highlights the need to address this</w:t>
      </w:r>
      <w:r w:rsidR="000D457F">
        <w:t>.</w:t>
      </w:r>
      <w:r w:rsidR="004E6F62">
        <w:t xml:space="preserve"> </w:t>
      </w:r>
      <w:r w:rsidR="00C37C13" w:rsidRPr="00C37C13">
        <w:t>It commits to undertaking a comprehensive review of Initial Teacher Education provision for the sector</w:t>
      </w:r>
      <w:r w:rsidR="00E63834">
        <w:t xml:space="preserve"> </w:t>
      </w:r>
      <w:r w:rsidR="00C37C13" w:rsidRPr="00C37C13">
        <w:t>to inform future pathways and supports</w:t>
      </w:r>
      <w:r w:rsidR="00055136">
        <w:t>.</w:t>
      </w:r>
      <w:r w:rsidR="00055136">
        <w:rPr>
          <w:rStyle w:val="FootnoteReference"/>
        </w:rPr>
        <w:footnoteReference w:id="63"/>
      </w:r>
    </w:p>
    <w:p w14:paraId="0CBF11D7" w14:textId="77777777" w:rsidR="00AC378A" w:rsidRDefault="00AC378A" w:rsidP="00B41645">
      <w:pPr>
        <w:pStyle w:val="ListParagraph"/>
        <w:contextualSpacing w:val="0"/>
      </w:pPr>
    </w:p>
    <w:p w14:paraId="3B8BFD49" w14:textId="022129D2" w:rsidR="00966719" w:rsidRPr="00966719" w:rsidRDefault="00AC378A" w:rsidP="00B41645">
      <w:pPr>
        <w:pStyle w:val="ListParagraph"/>
        <w:numPr>
          <w:ilvl w:val="1"/>
          <w:numId w:val="7"/>
        </w:numPr>
        <w:ind w:left="851" w:hanging="862"/>
        <w:contextualSpacing w:val="0"/>
      </w:pPr>
      <w:r>
        <w:t xml:space="preserve">Also in May 2026, </w:t>
      </w:r>
      <w:r w:rsidR="00F13CB4">
        <w:t xml:space="preserve">the </w:t>
      </w:r>
      <w:r w:rsidR="00742A76">
        <w:t xml:space="preserve">Education </w:t>
      </w:r>
      <w:r w:rsidR="00742A76" w:rsidRPr="003C5E45">
        <w:t>Minister</w:t>
      </w:r>
      <w:r w:rsidR="00742A76">
        <w:t xml:space="preserve"> announced that </w:t>
      </w:r>
      <w:r w:rsidR="00311796" w:rsidRPr="00582D1C">
        <w:t>AI</w:t>
      </w:r>
      <w:r w:rsidR="00742A76">
        <w:t xml:space="preserve"> tools </w:t>
      </w:r>
      <w:r w:rsidR="00966719" w:rsidRPr="00966719">
        <w:t xml:space="preserve">and training </w:t>
      </w:r>
      <w:r w:rsidR="00966719">
        <w:t xml:space="preserve">would be </w:t>
      </w:r>
      <w:r w:rsidR="008400A7">
        <w:t>provided to</w:t>
      </w:r>
      <w:r w:rsidR="00966719" w:rsidRPr="00966719">
        <w:t xml:space="preserve"> teachers</w:t>
      </w:r>
      <w:r w:rsidR="008400A7">
        <w:t xml:space="preserve"> in </w:t>
      </w:r>
      <w:r w:rsidR="008400A7" w:rsidRPr="00966719">
        <w:t>Northern Ireland</w:t>
      </w:r>
      <w:r w:rsidR="00966719">
        <w:t>.</w:t>
      </w:r>
      <w:r w:rsidR="00966719">
        <w:rPr>
          <w:rStyle w:val="FootnoteReference"/>
        </w:rPr>
        <w:footnoteReference w:id="64"/>
      </w:r>
      <w:r w:rsidR="00792F34">
        <w:t xml:space="preserve"> </w:t>
      </w:r>
      <w:r w:rsidR="00477D46">
        <w:t>According to the Department of Education, t</w:t>
      </w:r>
      <w:r w:rsidR="00792F34">
        <w:t xml:space="preserve">he </w:t>
      </w:r>
      <w:r w:rsidR="00477D46" w:rsidRPr="00477D46">
        <w:t xml:space="preserve">£10.7 million investment will provide GenAI licences for </w:t>
      </w:r>
      <w:r w:rsidR="0050264E">
        <w:t>“</w:t>
      </w:r>
      <w:r w:rsidR="00477D46" w:rsidRPr="00477D46">
        <w:t>all teaching staff in every school across Northern Ireland</w:t>
      </w:r>
      <w:r w:rsidR="0050264E">
        <w:t>”</w:t>
      </w:r>
      <w:r w:rsidR="001C2118">
        <w:t>,</w:t>
      </w:r>
      <w:r w:rsidR="0050264E">
        <w:t xml:space="preserve"> with the aim of reducing </w:t>
      </w:r>
      <w:r w:rsidR="00477D46" w:rsidRPr="00477D46">
        <w:t xml:space="preserve">teacher workload, </w:t>
      </w:r>
      <w:r w:rsidR="0004092D">
        <w:t>cutting unnecessary administrative tasks, improving efficiency and wellbeing, and supporting</w:t>
      </w:r>
      <w:r w:rsidR="00477D46" w:rsidRPr="00477D46">
        <w:t xml:space="preserve"> innovation in teaching and learning.</w:t>
      </w:r>
      <w:r w:rsidR="0004092D">
        <w:rPr>
          <w:rStyle w:val="FootnoteReference"/>
        </w:rPr>
        <w:footnoteReference w:id="65"/>
      </w:r>
    </w:p>
    <w:p w14:paraId="67F1992B" w14:textId="77777777" w:rsidR="00760430" w:rsidRDefault="00760430" w:rsidP="00B41645">
      <w:pPr>
        <w:pStyle w:val="ListParagraph"/>
        <w:contextualSpacing w:val="0"/>
      </w:pPr>
    </w:p>
    <w:p w14:paraId="0C5304F3" w14:textId="1BE0E510" w:rsidR="00760430" w:rsidRDefault="00760430" w:rsidP="00B41645">
      <w:pPr>
        <w:pStyle w:val="ListParagraph"/>
        <w:numPr>
          <w:ilvl w:val="1"/>
          <w:numId w:val="7"/>
        </w:numPr>
        <w:ind w:left="851" w:hanging="862"/>
        <w:contextualSpacing w:val="0"/>
      </w:pPr>
      <w:r>
        <w:t xml:space="preserve">The NIHRC welcomes </w:t>
      </w:r>
      <w:r w:rsidR="00783533">
        <w:t>the Department of Education’s recent</w:t>
      </w:r>
      <w:r>
        <w:t xml:space="preserve"> initiatives to </w:t>
      </w:r>
      <w:r w:rsidR="002133A6">
        <w:t>address</w:t>
      </w:r>
      <w:r w:rsidR="002B221B">
        <w:t xml:space="preserve"> the </w:t>
      </w:r>
      <w:r w:rsidR="0029002F">
        <w:t xml:space="preserve">training, recruiting and </w:t>
      </w:r>
      <w:r w:rsidR="002B221B">
        <w:t>availability of teachers for Irish-medium education</w:t>
      </w:r>
      <w:r>
        <w:t>.</w:t>
      </w:r>
      <w:r w:rsidR="0029002F">
        <w:t xml:space="preserve"> However, </w:t>
      </w:r>
      <w:r w:rsidR="004F64CD">
        <w:t xml:space="preserve">we note </w:t>
      </w:r>
      <w:r w:rsidR="00C14A8E" w:rsidRPr="00C14A8E">
        <w:t>that these efforts will take time to close the identified gaps, while pupil numbers in Irish-medium education continue to grow</w:t>
      </w:r>
      <w:r w:rsidR="00C8099F">
        <w:t xml:space="preserve">. </w:t>
      </w:r>
      <w:r w:rsidR="00BC4E20">
        <w:t xml:space="preserve">In the short term, Irish-medium teachers </w:t>
      </w:r>
      <w:r w:rsidR="002B3DB2">
        <w:t xml:space="preserve">are </w:t>
      </w:r>
      <w:r w:rsidR="002B3DB2" w:rsidRPr="002B3DB2">
        <w:t xml:space="preserve">therefore likely to continue </w:t>
      </w:r>
      <w:r w:rsidR="001F1486">
        <w:t xml:space="preserve">to </w:t>
      </w:r>
      <w:r w:rsidR="002B3DB2" w:rsidRPr="002B3DB2">
        <w:t>experienc</w:t>
      </w:r>
      <w:r w:rsidR="001F1486">
        <w:t>e</w:t>
      </w:r>
      <w:r w:rsidR="002B3DB2" w:rsidRPr="002B3DB2">
        <w:t xml:space="preserve"> significant challenges, including excessive workload</w:t>
      </w:r>
      <w:r w:rsidR="00927F51">
        <w:t xml:space="preserve">. </w:t>
      </w:r>
      <w:r w:rsidR="00582D1C" w:rsidRPr="00582D1C">
        <w:t>The NIHRC notes the Department’s recent announcement on the use of AI to support teachers in Northern Ireland, which may help to alleviate some of these pressures. The impact of this initiative should be kept under review to assess its effectiveness and determine whether additional measures are required to further support the Irish-medium sector</w:t>
      </w:r>
      <w:r w:rsidR="002B716C">
        <w:t xml:space="preserve">. </w:t>
      </w:r>
      <w:r w:rsidR="00404C3E" w:rsidRPr="00404C3E">
        <w:t xml:space="preserve"> </w:t>
      </w:r>
    </w:p>
    <w:p w14:paraId="472D4778" w14:textId="77777777" w:rsidR="00E72D81" w:rsidRDefault="00E72D81" w:rsidP="00B41645">
      <w:pPr>
        <w:pStyle w:val="ListParagraph"/>
        <w:contextualSpacing w:val="0"/>
      </w:pPr>
    </w:p>
    <w:p w14:paraId="47FF88EC" w14:textId="64C83D03" w:rsidR="009E4837" w:rsidRDefault="001F1486" w:rsidP="00B41645">
      <w:pPr>
        <w:pStyle w:val="ListParagraph"/>
        <w:numPr>
          <w:ilvl w:val="1"/>
          <w:numId w:val="7"/>
        </w:numPr>
        <w:ind w:left="851" w:hanging="862"/>
        <w:contextualSpacing w:val="0"/>
      </w:pPr>
      <w:r>
        <w:lastRenderedPageBreak/>
        <w:t xml:space="preserve">Provision for </w:t>
      </w:r>
      <w:r w:rsidR="00506733">
        <w:t>S</w:t>
      </w:r>
      <w:r w:rsidR="009D5785" w:rsidRPr="009D5785">
        <w:t xml:space="preserve">pecial </w:t>
      </w:r>
      <w:r>
        <w:t>E</w:t>
      </w:r>
      <w:r w:rsidR="009D5785">
        <w:t>ducation</w:t>
      </w:r>
      <w:r>
        <w:t>al</w:t>
      </w:r>
      <w:r w:rsidR="009D5785">
        <w:t xml:space="preserve"> </w:t>
      </w:r>
      <w:r>
        <w:t>N</w:t>
      </w:r>
      <w:r w:rsidR="009D5785" w:rsidRPr="009D5785">
        <w:t>eeds</w:t>
      </w:r>
      <w:r w:rsidR="00344DE6">
        <w:t xml:space="preserve"> (SEN</w:t>
      </w:r>
      <w:r w:rsidR="00666FB4">
        <w:t>)</w:t>
      </w:r>
      <w:r w:rsidR="009D5785" w:rsidRPr="009D5785">
        <w:t xml:space="preserve"> within the Irish</w:t>
      </w:r>
      <w:r>
        <w:t>-m</w:t>
      </w:r>
      <w:r w:rsidR="009D5785" w:rsidRPr="009D5785">
        <w:t>edium education sector</w:t>
      </w:r>
      <w:r w:rsidR="00506733">
        <w:t xml:space="preserve"> remain</w:t>
      </w:r>
      <w:r>
        <w:t>s</w:t>
      </w:r>
      <w:r w:rsidR="00506733">
        <w:t xml:space="preserve"> a </w:t>
      </w:r>
      <w:r w:rsidR="00524E7C">
        <w:t xml:space="preserve">significant area of concern. </w:t>
      </w:r>
      <w:r w:rsidR="00E12725">
        <w:t>In</w:t>
      </w:r>
      <w:r w:rsidR="00524E7C">
        <w:t xml:space="preserve"> 2024</w:t>
      </w:r>
      <w:r w:rsidR="00E12725">
        <w:t xml:space="preserve">, </w:t>
      </w:r>
      <w:r w:rsidR="00524E7C" w:rsidRPr="00A56015">
        <w:t xml:space="preserve">Comhairle </w:t>
      </w:r>
      <w:proofErr w:type="spellStart"/>
      <w:r w:rsidR="00524E7C" w:rsidRPr="00A56015">
        <w:t>na</w:t>
      </w:r>
      <w:proofErr w:type="spellEnd"/>
      <w:r w:rsidR="00524E7C" w:rsidRPr="00A56015">
        <w:t xml:space="preserve"> </w:t>
      </w:r>
      <w:proofErr w:type="spellStart"/>
      <w:r w:rsidR="00524E7C" w:rsidRPr="00A56015">
        <w:t>Gaelscolaíochta</w:t>
      </w:r>
      <w:proofErr w:type="spellEnd"/>
      <w:r w:rsidR="00524E7C">
        <w:t xml:space="preserve"> </w:t>
      </w:r>
      <w:r w:rsidR="00E12725">
        <w:t xml:space="preserve">reported </w:t>
      </w:r>
      <w:r w:rsidR="00344DE6">
        <w:t xml:space="preserve">critical shortfalls in </w:t>
      </w:r>
      <w:r w:rsidR="00666FB4">
        <w:t xml:space="preserve">SEN provision </w:t>
      </w:r>
      <w:r w:rsidR="000665DB">
        <w:t xml:space="preserve">across </w:t>
      </w:r>
      <w:r w:rsidR="005F3E93">
        <w:t>Irish-medium education</w:t>
      </w:r>
      <w:r w:rsidR="008D3E24">
        <w:t xml:space="preserve"> </w:t>
      </w:r>
      <w:r w:rsidR="000665DB">
        <w:t xml:space="preserve">in </w:t>
      </w:r>
      <w:r w:rsidR="008D3E24">
        <w:t>Northern Ireland</w:t>
      </w:r>
      <w:r w:rsidR="00666FB4">
        <w:t>.</w:t>
      </w:r>
      <w:r w:rsidR="00125466">
        <w:rPr>
          <w:rStyle w:val="FootnoteReference"/>
        </w:rPr>
        <w:footnoteReference w:id="66"/>
      </w:r>
      <w:r w:rsidR="001571E2">
        <w:t xml:space="preserve"> </w:t>
      </w:r>
      <w:r w:rsidR="00AE2B61" w:rsidRPr="00AE2B61">
        <w:t>The report highlights the lack of linguistically appropriate assessment and diagnostic tools, as well as insufficient staffing and resources for dedicated support services</w:t>
      </w:r>
      <w:r w:rsidR="00AE2B61">
        <w:t xml:space="preserve">, </w:t>
      </w:r>
      <w:r w:rsidR="00AE2B61" w:rsidRPr="00AE2B61">
        <w:t>particularly in speech and language, literacy, and behavioural support</w:t>
      </w:r>
      <w:r w:rsidR="00AE2B61">
        <w:t xml:space="preserve">, </w:t>
      </w:r>
      <w:r w:rsidR="00AE2B61" w:rsidRPr="00AE2B61">
        <w:t>which are typically delivered in English</w:t>
      </w:r>
      <w:r w:rsidR="005D3831" w:rsidRPr="005D3831">
        <w:t>.</w:t>
      </w:r>
      <w:r w:rsidR="00D464A9">
        <w:rPr>
          <w:rStyle w:val="FootnoteReference"/>
        </w:rPr>
        <w:footnoteReference w:id="67"/>
      </w:r>
      <w:r w:rsidR="00532E4B">
        <w:t xml:space="preserve"> </w:t>
      </w:r>
      <w:r w:rsidR="00100D1A" w:rsidRPr="00100D1A">
        <w:t xml:space="preserve">The report recommends increasing efforts to recruit Irish-speaking SEN teaching and support staff, including educational psychologists, speech and language therapists, and other allied health professionals. It also calls for the development of language-appropriate assessment tools and the provision of Irish-medium pupil support services within </w:t>
      </w:r>
      <w:r w:rsidR="00DD5C04">
        <w:t xml:space="preserve">the </w:t>
      </w:r>
      <w:r w:rsidR="00100D1A" w:rsidRPr="00100D1A">
        <w:t>Education Authority service</w:t>
      </w:r>
      <w:r w:rsidR="00DD5C04">
        <w:t>s</w:t>
      </w:r>
      <w:r w:rsidR="00473EFA">
        <w:t>.</w:t>
      </w:r>
      <w:r w:rsidR="005D4EF0">
        <w:rPr>
          <w:rStyle w:val="FootnoteReference"/>
        </w:rPr>
        <w:footnoteReference w:id="68"/>
      </w:r>
      <w:r w:rsidR="00284112">
        <w:t xml:space="preserve"> </w:t>
      </w:r>
    </w:p>
    <w:p w14:paraId="3134B142" w14:textId="77777777" w:rsidR="009E4837" w:rsidRDefault="009E4837" w:rsidP="00244611">
      <w:pPr>
        <w:pStyle w:val="ListParagraph"/>
      </w:pPr>
    </w:p>
    <w:p w14:paraId="0034D1A8" w14:textId="364406D5" w:rsidR="005250E3" w:rsidRPr="004C13FF" w:rsidRDefault="00284112" w:rsidP="00B41645">
      <w:pPr>
        <w:pStyle w:val="ListParagraph"/>
        <w:numPr>
          <w:ilvl w:val="1"/>
          <w:numId w:val="7"/>
        </w:numPr>
        <w:ind w:left="851" w:hanging="862"/>
        <w:contextualSpacing w:val="0"/>
        <w:rPr>
          <w:b/>
          <w:bCs/>
        </w:rPr>
      </w:pPr>
      <w:r>
        <w:t xml:space="preserve">The </w:t>
      </w:r>
      <w:proofErr w:type="gramStart"/>
      <w:r w:rsidRPr="003C5E45">
        <w:t>Education Minister</w:t>
      </w:r>
      <w:proofErr w:type="gramEnd"/>
      <w:r w:rsidRPr="003C5E45">
        <w:t xml:space="preserve"> </w:t>
      </w:r>
      <w:r>
        <w:t>informed</w:t>
      </w:r>
      <w:r w:rsidRPr="0019481A">
        <w:t xml:space="preserve"> the N</w:t>
      </w:r>
      <w:r>
        <w:t xml:space="preserve">orthern </w:t>
      </w:r>
      <w:r w:rsidRPr="0019481A">
        <w:t>I</w:t>
      </w:r>
      <w:r>
        <w:t>reland</w:t>
      </w:r>
      <w:r w:rsidRPr="0019481A">
        <w:t xml:space="preserve"> Assembly </w:t>
      </w:r>
      <w:r w:rsidR="00456148">
        <w:t xml:space="preserve">that </w:t>
      </w:r>
      <w:r w:rsidR="00456148" w:rsidRPr="00456148">
        <w:t xml:space="preserve">the </w:t>
      </w:r>
      <w:r w:rsidR="00456148">
        <w:t xml:space="preserve">Northern Ireland </w:t>
      </w:r>
      <w:r w:rsidR="00456148" w:rsidRPr="00456148">
        <w:t xml:space="preserve">Education Authority </w:t>
      </w:r>
      <w:r w:rsidR="001F1486">
        <w:t xml:space="preserve">had </w:t>
      </w:r>
      <w:r w:rsidR="00456148" w:rsidRPr="00456148">
        <w:t xml:space="preserve">launched a </w:t>
      </w:r>
      <w:r w:rsidR="00244611">
        <w:t xml:space="preserve">localised </w:t>
      </w:r>
      <w:r w:rsidR="00456148" w:rsidRPr="00456148">
        <w:t>pilot recruitment scheme for classroom assistants</w:t>
      </w:r>
      <w:r w:rsidR="002647E7">
        <w:t xml:space="preserve"> </w:t>
      </w:r>
      <w:r w:rsidR="009E4837">
        <w:t>to</w:t>
      </w:r>
      <w:r w:rsidR="00871465" w:rsidRPr="00871465">
        <w:t xml:space="preserve"> address the recruitment of suitably qualified SEN support staff</w:t>
      </w:r>
      <w:r w:rsidR="00871465">
        <w:t>.</w:t>
      </w:r>
      <w:r w:rsidR="0023299B">
        <w:t xml:space="preserve"> According to the </w:t>
      </w:r>
      <w:proofErr w:type="gramStart"/>
      <w:r w:rsidR="0023299B" w:rsidRPr="003C5E45">
        <w:t>Education Minister</w:t>
      </w:r>
      <w:proofErr w:type="gramEnd"/>
      <w:r w:rsidR="0023299B">
        <w:t xml:space="preserve">, this initiative will help </w:t>
      </w:r>
      <w:r w:rsidR="00EF5EBA">
        <w:t xml:space="preserve">with the recruitment of </w:t>
      </w:r>
      <w:r w:rsidR="009E4837">
        <w:t xml:space="preserve">specialised </w:t>
      </w:r>
      <w:r w:rsidR="00EF5EBA">
        <w:t xml:space="preserve">trained </w:t>
      </w:r>
      <w:r w:rsidR="009E4837" w:rsidRPr="009E4837">
        <w:t xml:space="preserve">support staff, </w:t>
      </w:r>
      <w:r w:rsidR="009E4837">
        <w:t>increasing</w:t>
      </w:r>
      <w:r w:rsidR="009E4837" w:rsidRPr="009E4837">
        <w:t xml:space="preserve"> the capacity of Irish-medium schools to meet the needs of all learners.</w:t>
      </w:r>
      <w:r w:rsidR="009E4837">
        <w:rPr>
          <w:rStyle w:val="FootnoteReference"/>
        </w:rPr>
        <w:footnoteReference w:id="69"/>
      </w:r>
    </w:p>
    <w:p w14:paraId="5B8E77F3" w14:textId="77777777" w:rsidR="00C12C69" w:rsidRPr="004C13FF" w:rsidRDefault="00C12C69" w:rsidP="00B41645">
      <w:pPr>
        <w:rPr>
          <w:b/>
          <w:bCs/>
        </w:rPr>
      </w:pPr>
    </w:p>
    <w:p w14:paraId="15A680BC" w14:textId="376DD32A" w:rsidR="007622E3" w:rsidRPr="004C13FF" w:rsidRDefault="004722B0" w:rsidP="007622E3">
      <w:pPr>
        <w:pStyle w:val="ListParagraph"/>
        <w:numPr>
          <w:ilvl w:val="1"/>
          <w:numId w:val="7"/>
        </w:numPr>
        <w:spacing w:before="240" w:after="240"/>
        <w:ind w:left="851" w:hanging="862"/>
        <w:contextualSpacing w:val="0"/>
        <w:rPr>
          <w:b/>
          <w:bCs/>
        </w:rPr>
      </w:pPr>
      <w:r w:rsidRPr="004C13FF">
        <w:rPr>
          <w:b/>
          <w:bCs/>
        </w:rPr>
        <w:t xml:space="preserve">The Committee of Experts may </w:t>
      </w:r>
      <w:r w:rsidR="0067667F" w:rsidRPr="004C13FF">
        <w:rPr>
          <w:b/>
          <w:bCs/>
        </w:rPr>
        <w:t>wish to seek</w:t>
      </w:r>
      <w:r w:rsidR="003562D0" w:rsidRPr="004C13FF">
        <w:rPr>
          <w:b/>
          <w:bCs/>
        </w:rPr>
        <w:t xml:space="preserve"> assurance from the N</w:t>
      </w:r>
      <w:r w:rsidR="0046360C" w:rsidRPr="004C13FF">
        <w:rPr>
          <w:b/>
          <w:bCs/>
        </w:rPr>
        <w:t xml:space="preserve">orthern </w:t>
      </w:r>
      <w:r w:rsidR="003562D0" w:rsidRPr="004C13FF">
        <w:rPr>
          <w:b/>
          <w:bCs/>
        </w:rPr>
        <w:t>I</w:t>
      </w:r>
      <w:r w:rsidR="0046360C" w:rsidRPr="004C13FF">
        <w:rPr>
          <w:b/>
          <w:bCs/>
        </w:rPr>
        <w:t>reland</w:t>
      </w:r>
      <w:r w:rsidR="003562D0" w:rsidRPr="004C13FF">
        <w:rPr>
          <w:b/>
          <w:bCs/>
        </w:rPr>
        <w:t xml:space="preserve"> Executive that </w:t>
      </w:r>
      <w:r w:rsidR="00D56C7E" w:rsidRPr="004C13FF">
        <w:rPr>
          <w:b/>
          <w:bCs/>
        </w:rPr>
        <w:t xml:space="preserve">adequate </w:t>
      </w:r>
      <w:r w:rsidR="003562D0" w:rsidRPr="004C13FF">
        <w:rPr>
          <w:b/>
          <w:bCs/>
        </w:rPr>
        <w:t xml:space="preserve">resources </w:t>
      </w:r>
      <w:r w:rsidR="00F07AF0" w:rsidRPr="004C13FF">
        <w:rPr>
          <w:b/>
          <w:bCs/>
        </w:rPr>
        <w:t xml:space="preserve">are </w:t>
      </w:r>
      <w:r w:rsidR="00D56C7E" w:rsidRPr="004C13FF">
        <w:rPr>
          <w:b/>
          <w:bCs/>
        </w:rPr>
        <w:t>allocated</w:t>
      </w:r>
      <w:r w:rsidR="003562D0" w:rsidRPr="004C13FF">
        <w:rPr>
          <w:b/>
          <w:bCs/>
        </w:rPr>
        <w:t xml:space="preserve"> to </w:t>
      </w:r>
      <w:r w:rsidR="0046360C" w:rsidRPr="004C13FF">
        <w:rPr>
          <w:b/>
          <w:bCs/>
        </w:rPr>
        <w:t xml:space="preserve">address the </w:t>
      </w:r>
      <w:r w:rsidR="001C75EF" w:rsidRPr="004C13FF">
        <w:rPr>
          <w:b/>
          <w:bCs/>
        </w:rPr>
        <w:t xml:space="preserve">pressures </w:t>
      </w:r>
      <w:r w:rsidR="00936674" w:rsidRPr="004C13FF">
        <w:rPr>
          <w:b/>
          <w:bCs/>
        </w:rPr>
        <w:t>facing</w:t>
      </w:r>
      <w:r w:rsidR="001C75EF" w:rsidRPr="004C13FF">
        <w:rPr>
          <w:b/>
          <w:bCs/>
        </w:rPr>
        <w:t xml:space="preserve"> </w:t>
      </w:r>
      <w:r w:rsidR="00112D7E" w:rsidRPr="004C13FF">
        <w:rPr>
          <w:b/>
          <w:bCs/>
        </w:rPr>
        <w:t xml:space="preserve">the Irish-medium teaching sector, while ensuring the </w:t>
      </w:r>
      <w:r w:rsidR="00CB7BFF" w:rsidRPr="004C13FF">
        <w:rPr>
          <w:b/>
          <w:bCs/>
        </w:rPr>
        <w:t>prom</w:t>
      </w:r>
      <w:r w:rsidR="008A0644" w:rsidRPr="004C13FF">
        <w:rPr>
          <w:b/>
          <w:bCs/>
        </w:rPr>
        <w:t xml:space="preserve">pt </w:t>
      </w:r>
      <w:r w:rsidR="00112D7E" w:rsidRPr="004C13FF">
        <w:rPr>
          <w:b/>
          <w:bCs/>
        </w:rPr>
        <w:t>develop</w:t>
      </w:r>
      <w:r w:rsidR="00CB7BFF" w:rsidRPr="004C13FF">
        <w:rPr>
          <w:b/>
          <w:bCs/>
        </w:rPr>
        <w:t xml:space="preserve">ment of </w:t>
      </w:r>
      <w:r w:rsidR="00E72D81" w:rsidRPr="004C13FF">
        <w:rPr>
          <w:b/>
          <w:bCs/>
        </w:rPr>
        <w:t>an Irish-Medium Education Strategy</w:t>
      </w:r>
      <w:r w:rsidR="00033F77" w:rsidRPr="004C13FF">
        <w:rPr>
          <w:b/>
          <w:bCs/>
        </w:rPr>
        <w:t xml:space="preserve"> </w:t>
      </w:r>
      <w:r w:rsidR="0025450A" w:rsidRPr="004C13FF">
        <w:rPr>
          <w:b/>
          <w:bCs/>
        </w:rPr>
        <w:t>that</w:t>
      </w:r>
      <w:r w:rsidR="00033F77" w:rsidRPr="004C13FF">
        <w:rPr>
          <w:b/>
          <w:bCs/>
        </w:rPr>
        <w:t xml:space="preserve"> include</w:t>
      </w:r>
      <w:r w:rsidR="0025450A" w:rsidRPr="004C13FF">
        <w:rPr>
          <w:b/>
          <w:bCs/>
        </w:rPr>
        <w:t>s</w:t>
      </w:r>
      <w:r w:rsidR="00033F77" w:rsidRPr="004C13FF">
        <w:rPr>
          <w:b/>
          <w:bCs/>
        </w:rPr>
        <w:t xml:space="preserve"> </w:t>
      </w:r>
      <w:r w:rsidR="00B701E6" w:rsidRPr="004C13FF">
        <w:rPr>
          <w:b/>
          <w:bCs/>
        </w:rPr>
        <w:t>provisions</w:t>
      </w:r>
      <w:r w:rsidR="00D81ACD" w:rsidRPr="004C13FF">
        <w:rPr>
          <w:b/>
          <w:bCs/>
        </w:rPr>
        <w:t xml:space="preserve"> for </w:t>
      </w:r>
      <w:r w:rsidR="00B701E6" w:rsidRPr="004C13FF">
        <w:rPr>
          <w:b/>
          <w:bCs/>
        </w:rPr>
        <w:t xml:space="preserve">Irish-medium </w:t>
      </w:r>
      <w:r w:rsidR="00D81ACD" w:rsidRPr="004C13FF">
        <w:rPr>
          <w:b/>
          <w:bCs/>
        </w:rPr>
        <w:t xml:space="preserve">Special </w:t>
      </w:r>
      <w:r w:rsidR="0025450A" w:rsidRPr="004C13FF">
        <w:rPr>
          <w:b/>
          <w:bCs/>
        </w:rPr>
        <w:t xml:space="preserve">Education </w:t>
      </w:r>
      <w:r w:rsidR="00D81ACD" w:rsidRPr="004C13FF">
        <w:rPr>
          <w:b/>
          <w:bCs/>
        </w:rPr>
        <w:t>Needs.</w:t>
      </w:r>
    </w:p>
    <w:p w14:paraId="3CD7A199" w14:textId="10B836F7" w:rsidR="00D35174" w:rsidRPr="00B41645" w:rsidRDefault="00D35174" w:rsidP="007622E3">
      <w:pPr>
        <w:pStyle w:val="Heading3"/>
        <w:spacing w:before="240" w:after="240"/>
        <w:rPr>
          <w:sz w:val="24"/>
          <w:szCs w:val="20"/>
        </w:rPr>
      </w:pPr>
      <w:bookmarkStart w:id="12" w:name="_Toc230098125"/>
      <w:r w:rsidRPr="006B36B9">
        <w:rPr>
          <w:sz w:val="24"/>
          <w:szCs w:val="20"/>
        </w:rPr>
        <w:lastRenderedPageBreak/>
        <w:t>Ulster</w:t>
      </w:r>
      <w:r w:rsidR="00A3187E">
        <w:rPr>
          <w:sz w:val="24"/>
          <w:szCs w:val="20"/>
        </w:rPr>
        <w:t xml:space="preserve"> </w:t>
      </w:r>
      <w:r w:rsidRPr="006B36B9">
        <w:rPr>
          <w:sz w:val="24"/>
          <w:szCs w:val="20"/>
        </w:rPr>
        <w:t>Scots in education</w:t>
      </w:r>
      <w:bookmarkEnd w:id="12"/>
    </w:p>
    <w:p w14:paraId="185D4024" w14:textId="02D48914" w:rsidR="00CE0DD5" w:rsidRDefault="0022150E" w:rsidP="000B5719">
      <w:pPr>
        <w:pStyle w:val="ListParagraph"/>
        <w:numPr>
          <w:ilvl w:val="1"/>
          <w:numId w:val="7"/>
        </w:numPr>
        <w:ind w:left="851" w:hanging="862"/>
        <w:contextualSpacing w:val="0"/>
      </w:pPr>
      <w:r>
        <w:t xml:space="preserve">As of 2025, </w:t>
      </w:r>
      <w:r w:rsidR="00A64572">
        <w:t>Section 5 of t</w:t>
      </w:r>
      <w:r w:rsidR="006B36B9">
        <w:t xml:space="preserve">he </w:t>
      </w:r>
      <w:r w:rsidR="006B36B9" w:rsidRPr="006B36B9">
        <w:t>Identity and Language (Northern Ireland) Act 2022</w:t>
      </w:r>
      <w:r w:rsidR="00A64572">
        <w:t xml:space="preserve"> </w:t>
      </w:r>
      <w:r w:rsidR="00C61F6F">
        <w:t>places a duty on</w:t>
      </w:r>
      <w:r w:rsidR="006B36B9" w:rsidRPr="006B36B9">
        <w:t xml:space="preserve"> the Department </w:t>
      </w:r>
      <w:r w:rsidR="004F2869">
        <w:t xml:space="preserve">of Education </w:t>
      </w:r>
      <w:r w:rsidR="006B36B9" w:rsidRPr="006B36B9">
        <w:t>to encourage and facilitate the use and understanding of Ulster</w:t>
      </w:r>
      <w:r w:rsidR="00A3187E">
        <w:t xml:space="preserve"> </w:t>
      </w:r>
      <w:r w:rsidR="006B36B9" w:rsidRPr="006B36B9">
        <w:t>Scots in the education system.</w:t>
      </w:r>
      <w:r w:rsidR="006B36B9" w:rsidRPr="006B36B9">
        <w:rPr>
          <w:vertAlign w:val="superscript"/>
        </w:rPr>
        <w:footnoteReference w:id="70"/>
      </w:r>
      <w:r>
        <w:t xml:space="preserve"> The NIHRC is not aware of any new </w:t>
      </w:r>
      <w:r w:rsidR="000B33E5">
        <w:t xml:space="preserve">initiatives </w:t>
      </w:r>
      <w:r w:rsidR="00C61F6F">
        <w:t xml:space="preserve">introduced </w:t>
      </w:r>
      <w:r w:rsidR="000B33E5">
        <w:t xml:space="preserve">by the Department to </w:t>
      </w:r>
      <w:r w:rsidR="00904214">
        <w:t>fulfil</w:t>
      </w:r>
      <w:r w:rsidR="00F35493">
        <w:t xml:space="preserve"> this duty</w:t>
      </w:r>
      <w:r w:rsidR="006A4882">
        <w:t xml:space="preserve"> since it </w:t>
      </w:r>
      <w:r w:rsidR="001F62E6">
        <w:t>came into force</w:t>
      </w:r>
      <w:r w:rsidR="00F35493">
        <w:t>.</w:t>
      </w:r>
      <w:r w:rsidR="00C36414">
        <w:t xml:space="preserve"> </w:t>
      </w:r>
    </w:p>
    <w:p w14:paraId="5C45B407" w14:textId="77777777" w:rsidR="00CE0DD5" w:rsidRDefault="00CE0DD5" w:rsidP="000B5719">
      <w:pPr>
        <w:pStyle w:val="ListParagraph"/>
        <w:ind w:left="851"/>
        <w:contextualSpacing w:val="0"/>
      </w:pPr>
    </w:p>
    <w:p w14:paraId="217BB66A" w14:textId="7B56FFEA" w:rsidR="005969A7" w:rsidRPr="005969A7" w:rsidRDefault="004F78C2" w:rsidP="000B5719">
      <w:pPr>
        <w:pStyle w:val="ListParagraph"/>
        <w:numPr>
          <w:ilvl w:val="1"/>
          <w:numId w:val="7"/>
        </w:numPr>
        <w:ind w:left="851" w:hanging="862"/>
        <w:contextualSpacing w:val="0"/>
      </w:pPr>
      <w:r>
        <w:t xml:space="preserve">The </w:t>
      </w:r>
      <w:r>
        <w:rPr>
          <w:lang w:val="ga-IE"/>
        </w:rPr>
        <w:t xml:space="preserve">Northern Ireland </w:t>
      </w:r>
      <w:r w:rsidRPr="007B26F8">
        <w:rPr>
          <w:lang w:val="ga-IE"/>
        </w:rPr>
        <w:t xml:space="preserve">Education Authority </w:t>
      </w:r>
      <w:r w:rsidR="00D96220">
        <w:rPr>
          <w:lang w:val="ga-IE"/>
        </w:rPr>
        <w:t>does not have</w:t>
      </w:r>
      <w:r>
        <w:rPr>
          <w:lang w:val="ga-IE"/>
        </w:rPr>
        <w:t xml:space="preserve"> a </w:t>
      </w:r>
      <w:r w:rsidR="00F74AAF">
        <w:rPr>
          <w:lang w:val="ga-IE"/>
        </w:rPr>
        <w:t>dedicated</w:t>
      </w:r>
      <w:r>
        <w:rPr>
          <w:lang w:val="ga-IE"/>
        </w:rPr>
        <w:t xml:space="preserve"> budget or staff </w:t>
      </w:r>
      <w:r w:rsidR="00D96220">
        <w:rPr>
          <w:lang w:val="ga-IE"/>
        </w:rPr>
        <w:t>for</w:t>
      </w:r>
      <w:r>
        <w:rPr>
          <w:lang w:val="ga-IE"/>
        </w:rPr>
        <w:t xml:space="preserve"> Ulster</w:t>
      </w:r>
      <w:r w:rsidR="00A3187E">
        <w:rPr>
          <w:lang w:val="ga-IE"/>
        </w:rPr>
        <w:t xml:space="preserve"> </w:t>
      </w:r>
      <w:r>
        <w:rPr>
          <w:lang w:val="ga-IE"/>
        </w:rPr>
        <w:t>Scots</w:t>
      </w:r>
      <w:r w:rsidR="0000032D">
        <w:rPr>
          <w:lang w:val="ga-IE"/>
        </w:rPr>
        <w:t>. H</w:t>
      </w:r>
      <w:r w:rsidR="006870D9">
        <w:rPr>
          <w:lang w:val="ga-IE"/>
        </w:rPr>
        <w:t xml:space="preserve">owever, </w:t>
      </w:r>
      <w:r w:rsidR="005B571F">
        <w:rPr>
          <w:lang w:val="ga-IE"/>
        </w:rPr>
        <w:t>it has</w:t>
      </w:r>
      <w:r w:rsidR="00A367DC">
        <w:rPr>
          <w:lang w:val="ga-IE"/>
        </w:rPr>
        <w:t xml:space="preserve"> </w:t>
      </w:r>
      <w:r w:rsidR="005B571F">
        <w:rPr>
          <w:lang w:val="ga-IE"/>
        </w:rPr>
        <w:t>established</w:t>
      </w:r>
      <w:r w:rsidR="00A367DC">
        <w:rPr>
          <w:lang w:val="ga-IE"/>
        </w:rPr>
        <w:t xml:space="preserve"> an </w:t>
      </w:r>
      <w:hyperlink r:id="rId13" w:history="1">
        <w:r w:rsidR="00A367DC" w:rsidRPr="00111884">
          <w:rPr>
            <w:rStyle w:val="Hyperlink"/>
            <w:lang w:val="ga-IE"/>
          </w:rPr>
          <w:t>Ulster-Scots Hub</w:t>
        </w:r>
      </w:hyperlink>
      <w:r w:rsidR="00A367DC">
        <w:rPr>
          <w:lang w:val="ga-IE"/>
        </w:rPr>
        <w:t xml:space="preserve"> on </w:t>
      </w:r>
      <w:r w:rsidR="005B571F">
        <w:rPr>
          <w:lang w:val="ga-IE"/>
        </w:rPr>
        <w:t>its</w:t>
      </w:r>
      <w:r w:rsidR="00A367DC">
        <w:rPr>
          <w:lang w:val="ga-IE"/>
        </w:rPr>
        <w:t xml:space="preserve"> website</w:t>
      </w:r>
      <w:r w:rsidR="00AB0CA7">
        <w:rPr>
          <w:lang w:val="ga-IE"/>
        </w:rPr>
        <w:t>, which provides</w:t>
      </w:r>
      <w:r w:rsidR="00AB2470">
        <w:rPr>
          <w:lang w:val="ga-IE"/>
        </w:rPr>
        <w:t xml:space="preserve"> information, resources, and materials to support the delivery of Ulster</w:t>
      </w:r>
      <w:r w:rsidR="00F5739D">
        <w:rPr>
          <w:lang w:val="ga-IE"/>
        </w:rPr>
        <w:t xml:space="preserve"> </w:t>
      </w:r>
      <w:r w:rsidR="00AB2470">
        <w:rPr>
          <w:lang w:val="ga-IE"/>
        </w:rPr>
        <w:t>Scots</w:t>
      </w:r>
      <w:r w:rsidR="00B32D8D">
        <w:rPr>
          <w:lang w:val="ga-IE"/>
        </w:rPr>
        <w:t xml:space="preserve"> learning activities in classrooms</w:t>
      </w:r>
      <w:r w:rsidR="00AB0CA7">
        <w:rPr>
          <w:lang w:val="ga-IE"/>
        </w:rPr>
        <w:t>,</w:t>
      </w:r>
      <w:r w:rsidR="00754378">
        <w:rPr>
          <w:lang w:val="ga-IE"/>
        </w:rPr>
        <w:t xml:space="preserve"> includ</w:t>
      </w:r>
      <w:r w:rsidR="00AB0CA7">
        <w:rPr>
          <w:lang w:val="ga-IE"/>
        </w:rPr>
        <w:t>ing</w:t>
      </w:r>
      <w:r w:rsidR="00754378">
        <w:rPr>
          <w:lang w:val="ga-IE"/>
        </w:rPr>
        <w:t xml:space="preserve"> language resources.</w:t>
      </w:r>
      <w:r w:rsidR="00754378">
        <w:rPr>
          <w:rStyle w:val="FootnoteReference"/>
          <w:lang w:val="ga-IE"/>
        </w:rPr>
        <w:footnoteReference w:id="71"/>
      </w:r>
      <w:r w:rsidR="00BC5C79">
        <w:rPr>
          <w:lang w:val="ga-IE"/>
        </w:rPr>
        <w:t xml:space="preserve"> </w:t>
      </w:r>
      <w:r w:rsidR="00727373" w:rsidRPr="00727373">
        <w:rPr>
          <w:lang w:val="ga-IE"/>
        </w:rPr>
        <w:t>The Education Authority also offers an optional staff training module covering its statutory duties under the Identity and Language (Northern Ireland) Act 2022, as well as general information on Ulster Scots, and</w:t>
      </w:r>
      <w:r w:rsidR="00727373">
        <w:rPr>
          <w:lang w:val="ga-IE"/>
        </w:rPr>
        <w:t xml:space="preserve"> </w:t>
      </w:r>
      <w:r w:rsidR="002E752C">
        <w:rPr>
          <w:lang w:val="ga-IE"/>
        </w:rPr>
        <w:t>“</w:t>
      </w:r>
      <w:r w:rsidR="0011014D">
        <w:rPr>
          <w:lang w:val="ga-IE"/>
        </w:rPr>
        <w:t>encourages</w:t>
      </w:r>
      <w:r w:rsidR="002E752C" w:rsidRPr="002E752C">
        <w:rPr>
          <w:lang w:val="ga-IE"/>
        </w:rPr>
        <w:t xml:space="preserve"> schools to engage in programmes with Ulster-Scots and Irish at the core</w:t>
      </w:r>
      <w:r w:rsidR="002E752C">
        <w:rPr>
          <w:lang w:val="ga-IE"/>
        </w:rPr>
        <w:t>”.</w:t>
      </w:r>
      <w:r w:rsidR="002E752C">
        <w:rPr>
          <w:rStyle w:val="FootnoteReference"/>
          <w:lang w:val="ga-IE"/>
        </w:rPr>
        <w:footnoteReference w:id="72"/>
      </w:r>
      <w:r w:rsidR="00A367DC">
        <w:rPr>
          <w:lang w:val="ga-IE"/>
        </w:rPr>
        <w:t xml:space="preserve"> </w:t>
      </w:r>
    </w:p>
    <w:p w14:paraId="2211B2F0" w14:textId="77777777" w:rsidR="005969A7" w:rsidRPr="005969A7" w:rsidRDefault="005969A7" w:rsidP="00B41645">
      <w:pPr>
        <w:pStyle w:val="ListParagraph"/>
        <w:contextualSpacing w:val="0"/>
        <w:rPr>
          <w:lang w:val="ga-IE"/>
        </w:rPr>
      </w:pPr>
    </w:p>
    <w:p w14:paraId="36C84AEE" w14:textId="7D2FE269" w:rsidR="005F083B" w:rsidRPr="006C6C4C" w:rsidRDefault="00B86AC4" w:rsidP="00B41645">
      <w:pPr>
        <w:pStyle w:val="ListParagraph"/>
        <w:numPr>
          <w:ilvl w:val="1"/>
          <w:numId w:val="7"/>
        </w:numPr>
        <w:ind w:left="851" w:hanging="862"/>
        <w:contextualSpacing w:val="0"/>
      </w:pPr>
      <w:r w:rsidRPr="0D407FD3">
        <w:t xml:space="preserve">The Education Authority </w:t>
      </w:r>
      <w:r w:rsidR="005969A7" w:rsidRPr="0D407FD3">
        <w:t xml:space="preserve">has </w:t>
      </w:r>
      <w:r w:rsidR="001F1486">
        <w:t>advised</w:t>
      </w:r>
      <w:r w:rsidR="001F1486" w:rsidRPr="0D407FD3">
        <w:t xml:space="preserve"> </w:t>
      </w:r>
      <w:r w:rsidRPr="0D407FD3">
        <w:t>the NIHRC that it actively collaborates with the Ulster-Scots Agency and other organisations to deliver educational activities</w:t>
      </w:r>
      <w:r w:rsidR="00A367DC" w:rsidRPr="0D407FD3">
        <w:t xml:space="preserve">. </w:t>
      </w:r>
      <w:r w:rsidR="0011014D" w:rsidRPr="0D407FD3">
        <w:t>However, it does not provide funding to the Ulster-Scots Agency for this purpose</w:t>
      </w:r>
      <w:r w:rsidR="004C20F4" w:rsidRPr="0D407FD3">
        <w:t>.</w:t>
      </w:r>
      <w:r w:rsidR="004C20F4" w:rsidRPr="0D407FD3">
        <w:rPr>
          <w:rStyle w:val="FootnoteReference"/>
        </w:rPr>
        <w:footnoteReference w:id="73"/>
      </w:r>
      <w:r w:rsidR="004C20F4" w:rsidRPr="0D407FD3">
        <w:t xml:space="preserve"> </w:t>
      </w:r>
    </w:p>
    <w:p w14:paraId="67E950D2" w14:textId="77777777" w:rsidR="006C6C4C" w:rsidRPr="000F7A98" w:rsidRDefault="006C6C4C" w:rsidP="00B41645">
      <w:pPr>
        <w:pStyle w:val="ListParagraph"/>
        <w:ind w:left="851"/>
        <w:contextualSpacing w:val="0"/>
      </w:pPr>
    </w:p>
    <w:p w14:paraId="24908103" w14:textId="1B6FF55C" w:rsidR="00D931F2" w:rsidRPr="00D931F2" w:rsidRDefault="00A4625E" w:rsidP="00B41645">
      <w:pPr>
        <w:pStyle w:val="ListParagraph"/>
        <w:numPr>
          <w:ilvl w:val="1"/>
          <w:numId w:val="7"/>
        </w:numPr>
        <w:ind w:left="851" w:hanging="862"/>
        <w:contextualSpacing w:val="0"/>
      </w:pPr>
      <w:r>
        <w:rPr>
          <w:lang w:val="ga-IE"/>
        </w:rPr>
        <w:t>T</w:t>
      </w:r>
      <w:r w:rsidR="00F209E5" w:rsidRPr="0065190E">
        <w:rPr>
          <w:lang w:val="ga-IE"/>
        </w:rPr>
        <w:t>he Ulster-Scots Agency</w:t>
      </w:r>
      <w:r>
        <w:rPr>
          <w:lang w:val="ga-IE"/>
        </w:rPr>
        <w:t xml:space="preserve"> </w:t>
      </w:r>
      <w:r w:rsidR="001F1486">
        <w:rPr>
          <w:lang w:val="ga-IE"/>
        </w:rPr>
        <w:t>advised</w:t>
      </w:r>
      <w:r w:rsidR="001F1486" w:rsidRPr="0065190E">
        <w:rPr>
          <w:lang w:val="ga-IE"/>
        </w:rPr>
        <w:t xml:space="preserve"> </w:t>
      </w:r>
      <w:r w:rsidR="004572D5" w:rsidRPr="0065190E">
        <w:rPr>
          <w:lang w:val="ga-IE"/>
        </w:rPr>
        <w:t xml:space="preserve">the NIHRC that </w:t>
      </w:r>
      <w:r w:rsidR="008D07D4">
        <w:rPr>
          <w:lang w:val="ga-IE"/>
        </w:rPr>
        <w:t>it has observed</w:t>
      </w:r>
      <w:r w:rsidR="00593170" w:rsidRPr="0065190E">
        <w:rPr>
          <w:lang w:val="ga-IE"/>
        </w:rPr>
        <w:t xml:space="preserve"> a</w:t>
      </w:r>
      <w:r w:rsidR="007F5350" w:rsidRPr="0065190E">
        <w:rPr>
          <w:lang w:val="ga-IE"/>
        </w:rPr>
        <w:t xml:space="preserve"> notable shift toward</w:t>
      </w:r>
      <w:r w:rsidR="00F768A8">
        <w:rPr>
          <w:lang w:val="ga-IE"/>
        </w:rPr>
        <w:t>s</w:t>
      </w:r>
      <w:r w:rsidR="007F5350" w:rsidRPr="0065190E">
        <w:rPr>
          <w:lang w:val="ga-IE"/>
        </w:rPr>
        <w:t xml:space="preserve"> expanding Ulster Scots language-related activities and improving accessibility</w:t>
      </w:r>
      <w:r w:rsidR="0031788D">
        <w:rPr>
          <w:lang w:val="ga-IE"/>
        </w:rPr>
        <w:t xml:space="preserve"> of </w:t>
      </w:r>
      <w:r w:rsidR="0087048D">
        <w:rPr>
          <w:lang w:val="ga-IE"/>
        </w:rPr>
        <w:t xml:space="preserve">the </w:t>
      </w:r>
      <w:r w:rsidR="0031788D">
        <w:rPr>
          <w:lang w:val="ga-IE"/>
        </w:rPr>
        <w:t>Ulster Scots</w:t>
      </w:r>
      <w:r w:rsidR="0087048D">
        <w:rPr>
          <w:lang w:val="ga-IE"/>
        </w:rPr>
        <w:t xml:space="preserve"> language</w:t>
      </w:r>
      <w:r w:rsidR="000B7A4C" w:rsidRPr="0065190E">
        <w:rPr>
          <w:lang w:val="ga-IE"/>
        </w:rPr>
        <w:t>.</w:t>
      </w:r>
      <w:r w:rsidR="00F034D9">
        <w:rPr>
          <w:lang w:val="ga-IE"/>
        </w:rPr>
        <w:t xml:space="preserve"> </w:t>
      </w:r>
      <w:r w:rsidR="00E435CF" w:rsidRPr="00E435CF">
        <w:rPr>
          <w:lang w:val="ga-IE"/>
        </w:rPr>
        <w:t>Over the past five years, there has been a sharp increase in demand for Ulster Scots language initiatives. The Agency has responded by publishing a journal to encourage greater use of the written language and by launching six-week language courses, which are gaining momentum</w:t>
      </w:r>
      <w:r w:rsidR="002714BA" w:rsidRPr="0065190E">
        <w:rPr>
          <w:lang w:val="ga-IE"/>
        </w:rPr>
        <w:t>.</w:t>
      </w:r>
      <w:r w:rsidR="00D931F2">
        <w:rPr>
          <w:rStyle w:val="FootnoteReference"/>
          <w:lang w:val="ga-IE"/>
        </w:rPr>
        <w:footnoteReference w:id="74"/>
      </w:r>
      <w:r w:rsidR="002714BA" w:rsidRPr="0065190E">
        <w:rPr>
          <w:lang w:val="ga-IE"/>
        </w:rPr>
        <w:t xml:space="preserve"> </w:t>
      </w:r>
    </w:p>
    <w:p w14:paraId="56B21360" w14:textId="77777777" w:rsidR="00D931F2" w:rsidRPr="00D931F2" w:rsidRDefault="00D931F2" w:rsidP="00B41645">
      <w:pPr>
        <w:pStyle w:val="ListParagraph"/>
        <w:contextualSpacing w:val="0"/>
        <w:rPr>
          <w:lang w:val="ga-IE"/>
        </w:rPr>
      </w:pPr>
    </w:p>
    <w:p w14:paraId="1CE0E1D2" w14:textId="494A1094" w:rsidR="000F7A98" w:rsidRPr="00A17684" w:rsidRDefault="009C0B11" w:rsidP="00B41645">
      <w:pPr>
        <w:pStyle w:val="ListParagraph"/>
        <w:numPr>
          <w:ilvl w:val="1"/>
          <w:numId w:val="7"/>
        </w:numPr>
        <w:ind w:left="851" w:hanging="862"/>
        <w:contextualSpacing w:val="0"/>
      </w:pPr>
      <w:r w:rsidRPr="0D407FD3">
        <w:t>Despite this</w:t>
      </w:r>
      <w:r w:rsidR="005259B0" w:rsidRPr="0D407FD3">
        <w:t xml:space="preserve"> progress</w:t>
      </w:r>
      <w:r w:rsidRPr="0D407FD3">
        <w:t>, t</w:t>
      </w:r>
      <w:r w:rsidR="00D373FA" w:rsidRPr="0D407FD3">
        <w:t xml:space="preserve">he </w:t>
      </w:r>
      <w:r w:rsidR="00F33501" w:rsidRPr="0D407FD3">
        <w:t>Ulster-Scots Agency</w:t>
      </w:r>
      <w:r w:rsidR="00D373FA" w:rsidRPr="0D407FD3">
        <w:t xml:space="preserve"> reports ongoing challenges</w:t>
      </w:r>
      <w:r w:rsidR="005259B0" w:rsidRPr="0D407FD3">
        <w:t>, incl</w:t>
      </w:r>
      <w:r w:rsidR="00351251" w:rsidRPr="0D407FD3">
        <w:t>u</w:t>
      </w:r>
      <w:r w:rsidR="005259B0" w:rsidRPr="0D407FD3">
        <w:t>ding</w:t>
      </w:r>
      <w:r w:rsidR="00D373FA" w:rsidRPr="0D407FD3">
        <w:t xml:space="preserve"> </w:t>
      </w:r>
      <w:r w:rsidR="0010158D" w:rsidRPr="0010158D">
        <w:t xml:space="preserve">scepticism in some sections of the community </w:t>
      </w:r>
      <w:r w:rsidR="00547C93" w:rsidRPr="0D407FD3">
        <w:t xml:space="preserve">regarding </w:t>
      </w:r>
      <w:r w:rsidR="00A86E37">
        <w:t xml:space="preserve">the status of </w:t>
      </w:r>
      <w:r w:rsidR="00547C93" w:rsidRPr="0D407FD3">
        <w:t xml:space="preserve">Ulster Scots as a protected minority language, a sentiment they </w:t>
      </w:r>
      <w:r w:rsidR="00AD1D88">
        <w:t xml:space="preserve">have </w:t>
      </w:r>
      <w:r w:rsidR="00547C93" w:rsidRPr="0D407FD3">
        <w:t xml:space="preserve">also observed within the public sector. </w:t>
      </w:r>
      <w:r w:rsidR="00174089" w:rsidRPr="0D407FD3">
        <w:t xml:space="preserve">The Agency considers </w:t>
      </w:r>
      <w:r w:rsidR="0046494A" w:rsidRPr="0D407FD3">
        <w:t xml:space="preserve">that the statutory educational duty set out in </w:t>
      </w:r>
      <w:r w:rsidR="0065190E" w:rsidRPr="0D407FD3">
        <w:t xml:space="preserve">the </w:t>
      </w:r>
      <w:r w:rsidR="007E60F1" w:rsidRPr="006B3586">
        <w:t>Language (Northern Ireland) Act 2022</w:t>
      </w:r>
      <w:r w:rsidR="007E60F1">
        <w:t xml:space="preserve"> </w:t>
      </w:r>
      <w:r w:rsidR="0065190E" w:rsidRPr="0D407FD3">
        <w:t xml:space="preserve">will </w:t>
      </w:r>
      <w:r w:rsidR="007E60F1" w:rsidRPr="0D407FD3">
        <w:t xml:space="preserve">be </w:t>
      </w:r>
      <w:r w:rsidR="004D7D42" w:rsidRPr="0D407FD3">
        <w:t>essential in addressing</w:t>
      </w:r>
      <w:r w:rsidR="0065190E" w:rsidRPr="0D407FD3">
        <w:t xml:space="preserve"> this </w:t>
      </w:r>
      <w:r w:rsidR="004D7D42" w:rsidRPr="0D407FD3">
        <w:t>issue</w:t>
      </w:r>
      <w:r w:rsidR="0065190E" w:rsidRPr="0D407FD3">
        <w:t xml:space="preserve">. </w:t>
      </w:r>
      <w:r w:rsidR="003A40F5" w:rsidRPr="0D407FD3">
        <w:t xml:space="preserve">However, it reports being under significant pressure, </w:t>
      </w:r>
      <w:r w:rsidR="00C90CA0" w:rsidRPr="0D407FD3">
        <w:t xml:space="preserve">as most educational activities in schools, including workshops and teaching resources, are developed and delivered by them </w:t>
      </w:r>
      <w:r w:rsidR="003A40F5" w:rsidRPr="0D407FD3">
        <w:t>on</w:t>
      </w:r>
      <w:r w:rsidR="00042E38" w:rsidRPr="0D407FD3">
        <w:t xml:space="preserve"> their </w:t>
      </w:r>
      <w:r w:rsidR="003F7AEC" w:rsidRPr="0D407FD3">
        <w:t xml:space="preserve">own </w:t>
      </w:r>
      <w:r w:rsidR="00042E38" w:rsidRPr="0D407FD3">
        <w:t>budget</w:t>
      </w:r>
      <w:r w:rsidR="00B02B16" w:rsidRPr="0D407FD3">
        <w:t>,</w:t>
      </w:r>
      <w:r w:rsidR="006C62BC" w:rsidRPr="0D407FD3">
        <w:t xml:space="preserve"> with</w:t>
      </w:r>
      <w:r w:rsidR="00D63F26" w:rsidRPr="0D407FD3">
        <w:t>out financial</w:t>
      </w:r>
      <w:r w:rsidR="006C62BC" w:rsidRPr="0D407FD3">
        <w:t xml:space="preserve"> support from the Education Authority.</w:t>
      </w:r>
      <w:r w:rsidR="001F7FA3" w:rsidRPr="0D407FD3">
        <w:rPr>
          <w:rStyle w:val="FootnoteReference"/>
        </w:rPr>
        <w:footnoteReference w:id="75"/>
      </w:r>
      <w:r w:rsidR="006C62BC" w:rsidRPr="0D407FD3">
        <w:t xml:space="preserve"> </w:t>
      </w:r>
    </w:p>
    <w:p w14:paraId="09933865" w14:textId="77777777" w:rsidR="00A17684" w:rsidRDefault="00A17684" w:rsidP="00B41645">
      <w:pPr>
        <w:pStyle w:val="ListParagraph"/>
        <w:contextualSpacing w:val="0"/>
      </w:pPr>
    </w:p>
    <w:p w14:paraId="269D3804" w14:textId="70D117BB" w:rsidR="00D763B9" w:rsidRDefault="007E5840" w:rsidP="00B41645">
      <w:pPr>
        <w:pStyle w:val="ListParagraph"/>
        <w:numPr>
          <w:ilvl w:val="1"/>
          <w:numId w:val="7"/>
        </w:numPr>
        <w:ind w:left="851" w:hanging="862"/>
        <w:contextualSpacing w:val="0"/>
      </w:pPr>
      <w:r w:rsidRPr="007E5840">
        <w:t xml:space="preserve">The NIHRC welcomes the close collaboration between the Department of Education and the Ulster Scots sector in </w:t>
      </w:r>
      <w:r w:rsidR="009A2CE4">
        <w:t>delivering</w:t>
      </w:r>
      <w:r w:rsidRPr="007E5840">
        <w:t xml:space="preserve"> educational activities. However, the Department also </w:t>
      </w:r>
      <w:r w:rsidR="00F45503">
        <w:t>has</w:t>
      </w:r>
      <w:r w:rsidRPr="007E5840">
        <w:t xml:space="preserve"> a distinct statutory obligation to encourage and facilitate the use and understanding of Ulster Scots within the education system. </w:t>
      </w:r>
      <w:r w:rsidR="00F45503" w:rsidRPr="00F45503">
        <w:t>The NIHRC is concerned about the effective fulfilment of this obligation in the absence of adequate, dedicated resources to develop and implement initiatives that promote the use of Ulster Scots in education.</w:t>
      </w:r>
    </w:p>
    <w:p w14:paraId="6DDD87A8" w14:textId="77777777" w:rsidR="003D2E5D" w:rsidRPr="00C30CED" w:rsidRDefault="003D2E5D" w:rsidP="00B41645">
      <w:pPr>
        <w:pStyle w:val="ListParagraph"/>
        <w:contextualSpacing w:val="0"/>
      </w:pPr>
    </w:p>
    <w:p w14:paraId="7CD3504C" w14:textId="0DA718BA" w:rsidR="00C0533D" w:rsidRPr="006B4CEB" w:rsidRDefault="003B0EFE" w:rsidP="00B41645">
      <w:pPr>
        <w:pStyle w:val="ListParagraph"/>
        <w:numPr>
          <w:ilvl w:val="1"/>
          <w:numId w:val="7"/>
        </w:numPr>
        <w:ind w:left="851" w:hanging="862"/>
        <w:contextualSpacing w:val="0"/>
        <w:rPr>
          <w:b/>
          <w:bCs/>
        </w:rPr>
      </w:pPr>
      <w:r w:rsidRPr="00C30CED">
        <w:rPr>
          <w:b/>
          <w:bCs/>
        </w:rPr>
        <w:t>The</w:t>
      </w:r>
      <w:r w:rsidRPr="003B0EFE">
        <w:rPr>
          <w:b/>
          <w:bCs/>
        </w:rPr>
        <w:t xml:space="preserve"> Committee of Experts may </w:t>
      </w:r>
      <w:r>
        <w:rPr>
          <w:b/>
          <w:bCs/>
        </w:rPr>
        <w:t xml:space="preserve">wish to </w:t>
      </w:r>
      <w:r w:rsidRPr="003B0EFE">
        <w:rPr>
          <w:b/>
          <w:bCs/>
        </w:rPr>
        <w:t>request confirmation from the Northern Ireland Executive that appropriate measures and resources are in place to meet the Department of Education’s statutory duty to promote and support the use and understanding of Ulster Scots in the education system.</w:t>
      </w:r>
    </w:p>
    <w:p w14:paraId="7F9C7ECD" w14:textId="77777777" w:rsidR="00871FD6" w:rsidRDefault="00871FD6" w:rsidP="00FB5659">
      <w:pPr>
        <w:spacing w:before="240" w:after="240"/>
      </w:pPr>
    </w:p>
    <w:p w14:paraId="7B3FF28B" w14:textId="53DFAA6B" w:rsidR="002C7EA0" w:rsidRDefault="00DA74EC" w:rsidP="00FB5659">
      <w:pPr>
        <w:pStyle w:val="Heading2"/>
        <w:spacing w:before="240" w:after="240" w:line="288" w:lineRule="auto"/>
      </w:pPr>
      <w:bookmarkStart w:id="13" w:name="_Toc230098126"/>
      <w:r>
        <w:t xml:space="preserve">6.0 </w:t>
      </w:r>
      <w:r w:rsidR="002C7C14">
        <w:t>P</w:t>
      </w:r>
      <w:r w:rsidR="00C436E8">
        <w:t xml:space="preserve">romotion of tolerance </w:t>
      </w:r>
      <w:r w:rsidR="00C436E8" w:rsidRPr="002C7EA0">
        <w:t xml:space="preserve">and </w:t>
      </w:r>
      <w:r w:rsidR="00C436E8">
        <w:t>awareness of minority languages for mutual understanding</w:t>
      </w:r>
      <w:bookmarkEnd w:id="13"/>
    </w:p>
    <w:p w14:paraId="13475E24" w14:textId="77777777" w:rsidR="00747ECA" w:rsidRPr="00747ECA" w:rsidRDefault="00747ECA" w:rsidP="00FB5659">
      <w:pPr>
        <w:spacing w:before="240" w:after="240"/>
      </w:pPr>
    </w:p>
    <w:p w14:paraId="10E3F1C3" w14:textId="77777777" w:rsidR="00747ECA" w:rsidRPr="00747ECA" w:rsidRDefault="00747ECA" w:rsidP="00FB5659">
      <w:pPr>
        <w:pStyle w:val="ListParagraph"/>
        <w:numPr>
          <w:ilvl w:val="0"/>
          <w:numId w:val="7"/>
        </w:numPr>
        <w:spacing w:before="240" w:after="240"/>
        <w:contextualSpacing w:val="0"/>
        <w:rPr>
          <w:vanish/>
        </w:rPr>
      </w:pPr>
    </w:p>
    <w:p w14:paraId="32766283" w14:textId="3B197D82" w:rsidR="00B01D8F" w:rsidRDefault="009923AE" w:rsidP="00B41645">
      <w:pPr>
        <w:pStyle w:val="ListParagraph"/>
        <w:numPr>
          <w:ilvl w:val="1"/>
          <w:numId w:val="7"/>
        </w:numPr>
        <w:ind w:left="709"/>
        <w:contextualSpacing w:val="0"/>
      </w:pPr>
      <w:r>
        <w:t xml:space="preserve">The Committee of Ministers recommended that, as a matter of priority, the UK </w:t>
      </w:r>
      <w:r w:rsidR="00F16C0C" w:rsidRPr="00F16C0C">
        <w:t xml:space="preserve">take measures to promote tolerance towards speakers and awareness </w:t>
      </w:r>
      <w:r w:rsidR="00F16C0C" w:rsidRPr="00F16C0C">
        <w:lastRenderedPageBreak/>
        <w:t xml:space="preserve">of regional or minority languages to promote mutual understanding in </w:t>
      </w:r>
      <w:proofErr w:type="gramStart"/>
      <w:r w:rsidR="00F16C0C" w:rsidRPr="00F16C0C">
        <w:t>society as a whole</w:t>
      </w:r>
      <w:proofErr w:type="gramEnd"/>
      <w:r w:rsidR="00D32D6D">
        <w:t>.</w:t>
      </w:r>
      <w:r w:rsidR="00F16C0C">
        <w:rPr>
          <w:rStyle w:val="FootnoteReference"/>
        </w:rPr>
        <w:footnoteReference w:id="76"/>
      </w:r>
      <w:r w:rsidR="0059071E">
        <w:t xml:space="preserve"> T</w:t>
      </w:r>
      <w:r w:rsidR="0059071E" w:rsidRPr="0059071E">
        <w:t xml:space="preserve">he Committee of Experts </w:t>
      </w:r>
      <w:r w:rsidR="000E177A">
        <w:t>urged</w:t>
      </w:r>
      <w:r w:rsidR="000D6507">
        <w:t xml:space="preserve"> </w:t>
      </w:r>
      <w:r w:rsidR="006D3E59">
        <w:t>UK</w:t>
      </w:r>
      <w:r w:rsidR="000E177A">
        <w:t xml:space="preserve"> authorities</w:t>
      </w:r>
      <w:r w:rsidR="006D3E59">
        <w:t xml:space="preserve"> to </w:t>
      </w:r>
      <w:r w:rsidR="00284774">
        <w:t xml:space="preserve">promote Irish and Ulster Scots languages in a </w:t>
      </w:r>
      <w:r w:rsidR="000E177A">
        <w:t>depoliticise</w:t>
      </w:r>
      <w:r w:rsidR="00284774">
        <w:t>d manner.</w:t>
      </w:r>
      <w:r w:rsidR="00154994">
        <w:rPr>
          <w:rStyle w:val="FootnoteReference"/>
        </w:rPr>
        <w:footnoteReference w:id="77"/>
      </w:r>
      <w:r w:rsidR="000E177A">
        <w:t xml:space="preserve"> </w:t>
      </w:r>
    </w:p>
    <w:p w14:paraId="7414619B" w14:textId="77777777" w:rsidR="00D94399" w:rsidRDefault="00D94399" w:rsidP="00B41645">
      <w:pPr>
        <w:pStyle w:val="ListParagraph"/>
        <w:ind w:left="709"/>
        <w:contextualSpacing w:val="0"/>
      </w:pPr>
    </w:p>
    <w:p w14:paraId="05EC8220" w14:textId="05DE18E7" w:rsidR="00725A32" w:rsidRDefault="00E8659B" w:rsidP="00B41645">
      <w:pPr>
        <w:pStyle w:val="ListParagraph"/>
        <w:numPr>
          <w:ilvl w:val="1"/>
          <w:numId w:val="7"/>
        </w:numPr>
        <w:ind w:left="709"/>
        <w:contextualSpacing w:val="0"/>
      </w:pPr>
      <w:r w:rsidRPr="00E8659B">
        <w:t xml:space="preserve">The Human Rights Act 1998 </w:t>
      </w:r>
      <w:r w:rsidR="00756249">
        <w:t>places an obligation on</w:t>
      </w:r>
      <w:r w:rsidRPr="00E8659B">
        <w:t xml:space="preserve"> public authorities to act in accordance with the rights set out in the European Convention on Human Rights (ECHR)</w:t>
      </w:r>
      <w:r w:rsidR="00AF5A51">
        <w:t>.</w:t>
      </w:r>
      <w:r w:rsidR="00AF5A51">
        <w:rPr>
          <w:rStyle w:val="FootnoteReference"/>
        </w:rPr>
        <w:footnoteReference w:id="78"/>
      </w:r>
      <w:r w:rsidR="00AB2737">
        <w:t xml:space="preserve"> </w:t>
      </w:r>
      <w:r w:rsidR="00D128C3" w:rsidRPr="00D128C3">
        <w:t>This includes Article 14 ECHR, which prohibits discrimination</w:t>
      </w:r>
      <w:r w:rsidR="00FC70E9">
        <w:t>,</w:t>
      </w:r>
      <w:r w:rsidR="00D128C3" w:rsidRPr="00D128C3">
        <w:t xml:space="preserve"> on grounds including language</w:t>
      </w:r>
      <w:r w:rsidR="00FC70E9">
        <w:t>,</w:t>
      </w:r>
      <w:r w:rsidR="00D128C3" w:rsidRPr="00D128C3">
        <w:t xml:space="preserve"> in </w:t>
      </w:r>
      <w:r w:rsidR="00072B61">
        <w:t>the enjoyment</w:t>
      </w:r>
      <w:r w:rsidR="00380A52">
        <w:t xml:space="preserve"> of other</w:t>
      </w:r>
      <w:r w:rsidR="00D128C3" w:rsidRPr="00D128C3">
        <w:t xml:space="preserve"> </w:t>
      </w:r>
      <w:r w:rsidR="00380A52">
        <w:t>C</w:t>
      </w:r>
      <w:r w:rsidR="00D128C3" w:rsidRPr="00D128C3">
        <w:t xml:space="preserve">onvention rights, </w:t>
      </w:r>
      <w:r w:rsidR="007756DB">
        <w:t>and</w:t>
      </w:r>
      <w:r w:rsidR="00D128C3" w:rsidRPr="00D128C3">
        <w:t xml:space="preserve"> Article 10 ECHR, which protects freedom of expression</w:t>
      </w:r>
      <w:r w:rsidR="00380A52">
        <w:t xml:space="preserve">, including </w:t>
      </w:r>
      <w:r w:rsidR="00D128C3" w:rsidRPr="00D128C3">
        <w:t>the right to receive and impart information</w:t>
      </w:r>
      <w:r w:rsidR="00364E82">
        <w:t>.</w:t>
      </w:r>
      <w:r w:rsidR="007F02E4">
        <w:t xml:space="preserve"> The European Court of Human Rights</w:t>
      </w:r>
      <w:r w:rsidR="004A2A47">
        <w:t xml:space="preserve"> </w:t>
      </w:r>
      <w:r w:rsidR="00FC70E9">
        <w:t xml:space="preserve">has </w:t>
      </w:r>
      <w:r w:rsidR="003B66AF">
        <w:t>held</w:t>
      </w:r>
      <w:r w:rsidR="004A2A47">
        <w:t xml:space="preserve"> that </w:t>
      </w:r>
    </w:p>
    <w:p w14:paraId="5D48C636" w14:textId="77777777" w:rsidR="00725A32" w:rsidRDefault="00725A32" w:rsidP="00B41645">
      <w:pPr>
        <w:pStyle w:val="ListParagraph"/>
        <w:contextualSpacing w:val="0"/>
      </w:pPr>
    </w:p>
    <w:p w14:paraId="74D46726" w14:textId="643DDC56" w:rsidR="00725A32" w:rsidRDefault="006B42AE" w:rsidP="00B41645">
      <w:pPr>
        <w:pStyle w:val="ListParagraph"/>
        <w:ind w:left="1440" w:right="862"/>
        <w:contextualSpacing w:val="0"/>
      </w:pPr>
      <w:r>
        <w:t xml:space="preserve">where </w:t>
      </w:r>
      <w:r w:rsidRPr="006B42AE">
        <w:t>a religious or any other community becomes divided, it considers that this is one of the</w:t>
      </w:r>
      <w:r>
        <w:t xml:space="preserve"> </w:t>
      </w:r>
      <w:r w:rsidRPr="006B42AE">
        <w:t>unavoidable consequences of pluralism. The role of the authorities in such</w:t>
      </w:r>
      <w:r>
        <w:t xml:space="preserve"> </w:t>
      </w:r>
      <w:r w:rsidRPr="006B42AE">
        <w:t>circumstances is not to remove the cause of tension by eliminating</w:t>
      </w:r>
      <w:r>
        <w:t xml:space="preserve"> </w:t>
      </w:r>
      <w:r w:rsidRPr="006B42AE">
        <w:t>pluralism, but to ensure that the competing groups tolerate each othe</w:t>
      </w:r>
      <w:r w:rsidR="00725A32">
        <w:t>r</w:t>
      </w:r>
      <w:r w:rsidR="008D34AC">
        <w:t>.</w:t>
      </w:r>
      <w:r w:rsidR="008D34AC">
        <w:rPr>
          <w:rStyle w:val="FootnoteReference"/>
        </w:rPr>
        <w:footnoteReference w:id="79"/>
      </w:r>
      <w:r w:rsidR="00D128C3">
        <w:t xml:space="preserve"> </w:t>
      </w:r>
    </w:p>
    <w:p w14:paraId="13861A2A" w14:textId="77777777" w:rsidR="00725A32" w:rsidRDefault="00725A32" w:rsidP="00B41645">
      <w:pPr>
        <w:pStyle w:val="ListParagraph"/>
        <w:contextualSpacing w:val="0"/>
      </w:pPr>
    </w:p>
    <w:p w14:paraId="24B9D9DF" w14:textId="4E7F232A" w:rsidR="00453C36" w:rsidRDefault="008E6A42" w:rsidP="00B41645">
      <w:pPr>
        <w:pStyle w:val="ListParagraph"/>
        <w:numPr>
          <w:ilvl w:val="1"/>
          <w:numId w:val="7"/>
        </w:numPr>
        <w:ind w:left="709"/>
        <w:contextualSpacing w:val="0"/>
      </w:pPr>
      <w:r>
        <w:t>Article 7</w:t>
      </w:r>
      <w:r w:rsidR="004D2682">
        <w:t>(3)</w:t>
      </w:r>
      <w:r>
        <w:t xml:space="preserve"> of t</w:t>
      </w:r>
      <w:r w:rsidR="00D128C3">
        <w:t xml:space="preserve">he </w:t>
      </w:r>
      <w:r w:rsidR="007F36D7">
        <w:t xml:space="preserve">ECRML </w:t>
      </w:r>
      <w:r w:rsidR="00F95CC5">
        <w:t>establishes</w:t>
      </w:r>
      <w:r w:rsidR="00AE239B">
        <w:t xml:space="preserve"> a positive obligation on</w:t>
      </w:r>
      <w:r w:rsidR="007F36D7">
        <w:t xml:space="preserve"> </w:t>
      </w:r>
      <w:r w:rsidR="00801333">
        <w:t xml:space="preserve">States to </w:t>
      </w:r>
      <w:r w:rsidR="007B41CE" w:rsidRPr="007B41CE">
        <w:t>promote, by appropriate measures, mutual understanding between all the linguistic groups of the country</w:t>
      </w:r>
      <w:r w:rsidR="003B2A4F">
        <w:t xml:space="preserve"> and to have regard to the objective</w:t>
      </w:r>
      <w:r w:rsidR="00875211">
        <w:t xml:space="preserve"> of respect, understanding and tolerance of minority languages</w:t>
      </w:r>
      <w:r>
        <w:t>.</w:t>
      </w:r>
    </w:p>
    <w:p w14:paraId="2FA9A320" w14:textId="77777777" w:rsidR="00B01D8F" w:rsidRDefault="00B01D8F" w:rsidP="00B41645">
      <w:pPr>
        <w:pStyle w:val="ListParagraph"/>
        <w:ind w:left="709"/>
        <w:contextualSpacing w:val="0"/>
      </w:pPr>
    </w:p>
    <w:p w14:paraId="19E3BD12" w14:textId="28B37F47" w:rsidR="00B01D8F" w:rsidRDefault="00B01D8F" w:rsidP="00B41645">
      <w:pPr>
        <w:pStyle w:val="ListParagraph"/>
        <w:numPr>
          <w:ilvl w:val="1"/>
          <w:numId w:val="7"/>
        </w:numPr>
        <w:ind w:left="709"/>
        <w:contextualSpacing w:val="0"/>
      </w:pPr>
      <w:r w:rsidRPr="007E066D">
        <w:t>Language issues remain highly politicised and contentious in Northern Ireland</w:t>
      </w:r>
      <w:r>
        <w:t>. Public authorities</w:t>
      </w:r>
      <w:r w:rsidRPr="007E066D">
        <w:t xml:space="preserve"> frequently face legal challenges </w:t>
      </w:r>
      <w:r>
        <w:t>regarding t</w:t>
      </w:r>
      <w:r w:rsidRPr="007E066D">
        <w:t>he adoption of language policies and dual-language signage</w:t>
      </w:r>
      <w:r>
        <w:t>.</w:t>
      </w:r>
      <w:r>
        <w:rPr>
          <w:rStyle w:val="FootnoteReference"/>
        </w:rPr>
        <w:footnoteReference w:id="80"/>
      </w:r>
      <w:r>
        <w:t xml:space="preserve"> </w:t>
      </w:r>
      <w:r w:rsidRPr="00F50179">
        <w:t xml:space="preserve">Dual-language </w:t>
      </w:r>
      <w:r w:rsidRPr="00F50179">
        <w:lastRenderedPageBreak/>
        <w:t xml:space="preserve">street signs are particularly controversial and </w:t>
      </w:r>
      <w:r w:rsidR="00FC70E9">
        <w:t xml:space="preserve">have been </w:t>
      </w:r>
      <w:r w:rsidRPr="00F50179">
        <w:t>damaged</w:t>
      </w:r>
      <w:r w:rsidR="00FC70E9">
        <w:t>.</w:t>
      </w:r>
      <w:r>
        <w:t xml:space="preserve"> Language issues also </w:t>
      </w:r>
      <w:r w:rsidRPr="003869A9">
        <w:t xml:space="preserve">continue </w:t>
      </w:r>
      <w:r w:rsidRPr="00792D86">
        <w:t>to generate political tensions</w:t>
      </w:r>
      <w:r>
        <w:t xml:space="preserve">, including </w:t>
      </w:r>
      <w:r w:rsidRPr="003869A9">
        <w:t>between political parties in Northern Ireland</w:t>
      </w:r>
      <w:r>
        <w:t>.</w:t>
      </w:r>
      <w:r>
        <w:rPr>
          <w:rStyle w:val="FootnoteReference"/>
        </w:rPr>
        <w:footnoteReference w:id="81"/>
      </w:r>
    </w:p>
    <w:p w14:paraId="321E72E6" w14:textId="77777777" w:rsidR="00E35DCF" w:rsidRDefault="00E35DCF" w:rsidP="00B41645"/>
    <w:p w14:paraId="5113D008" w14:textId="38D1C6F7" w:rsidR="00D11820" w:rsidRPr="005665A3" w:rsidRDefault="008F0760" w:rsidP="00B41645">
      <w:pPr>
        <w:pStyle w:val="ListParagraph"/>
        <w:numPr>
          <w:ilvl w:val="1"/>
          <w:numId w:val="7"/>
        </w:numPr>
        <w:ind w:left="709"/>
        <w:contextualSpacing w:val="0"/>
        <w:rPr>
          <w:b/>
          <w:bCs/>
        </w:rPr>
      </w:pPr>
      <w:r>
        <w:t xml:space="preserve">The </w:t>
      </w:r>
      <w:r w:rsidR="00C77732">
        <w:t xml:space="preserve">NIHRC </w:t>
      </w:r>
      <w:r w:rsidR="0056688F">
        <w:t>notes</w:t>
      </w:r>
      <w:r w:rsidR="00C77732">
        <w:t xml:space="preserve"> that </w:t>
      </w:r>
      <w:r w:rsidR="002279F9">
        <w:t xml:space="preserve">the </w:t>
      </w:r>
      <w:r w:rsidR="002279F9" w:rsidRPr="00857D57">
        <w:t>Identity and Language (Northern Ireland) Act 2022</w:t>
      </w:r>
      <w:r w:rsidR="002279F9">
        <w:t>, together with the appoint</w:t>
      </w:r>
      <w:r w:rsidR="00A53D65">
        <w:t>ment of new</w:t>
      </w:r>
      <w:r w:rsidR="002279F9">
        <w:t xml:space="preserve"> Commissioners, </w:t>
      </w:r>
      <w:r w:rsidR="00273437" w:rsidRPr="00273437">
        <w:t xml:space="preserve">establishes a </w:t>
      </w:r>
      <w:r w:rsidR="0020361D">
        <w:t>new</w:t>
      </w:r>
      <w:r w:rsidR="0020361D" w:rsidRPr="00273437">
        <w:t xml:space="preserve"> </w:t>
      </w:r>
      <w:r w:rsidR="00273437" w:rsidRPr="00273437">
        <w:t>legal framework intended to advance language rights in Northern Ireland. The expected introduction of Irish and Ulster Scots Language Strategies may further reinforce this framework</w:t>
      </w:r>
      <w:r w:rsidR="0035008D">
        <w:t xml:space="preserve">. </w:t>
      </w:r>
      <w:r w:rsidR="00D11820">
        <w:t xml:space="preserve">However, </w:t>
      </w:r>
      <w:r w:rsidR="00D9237C">
        <w:t>the implementation of this framework remains in its early stages, and its</w:t>
      </w:r>
      <w:r w:rsidR="00D11820" w:rsidRPr="00D11820">
        <w:t xml:space="preserve"> practical effects have yet </w:t>
      </w:r>
      <w:r w:rsidR="00026B8A">
        <w:t>to be</w:t>
      </w:r>
      <w:r w:rsidR="00D11820" w:rsidRPr="00D11820">
        <w:t xml:space="preserve"> fully demonstrated.</w:t>
      </w:r>
      <w:r w:rsidR="00FF3F47">
        <w:t xml:space="preserve"> </w:t>
      </w:r>
      <w:r w:rsidR="00FF3F47" w:rsidRPr="00FF3F47">
        <w:t xml:space="preserve">Consequently, </w:t>
      </w:r>
      <w:r w:rsidR="00E05FC3">
        <w:t xml:space="preserve">no </w:t>
      </w:r>
      <w:r w:rsidR="00FF3F47" w:rsidRPr="00FF3F47">
        <w:t xml:space="preserve">official data </w:t>
      </w:r>
      <w:r w:rsidR="004541A0">
        <w:t>have been published evaluating the framework’s effectiveness in promoting awareness and tolerance of regional or minority languages</w:t>
      </w:r>
      <w:r w:rsidR="00FF3F47" w:rsidRPr="00FF3F47">
        <w:t xml:space="preserve">. The NIHRC is not aware of any systematic mechanism within the Northern Ireland Executive for collecting data to assess the impact of these </w:t>
      </w:r>
      <w:r w:rsidR="00BA2DBD" w:rsidRPr="00FF3F47">
        <w:t>measures but</w:t>
      </w:r>
      <w:r w:rsidR="00FF3F47" w:rsidRPr="00FF3F47">
        <w:t xml:space="preserve"> </w:t>
      </w:r>
      <w:r w:rsidR="00044BC6">
        <w:t xml:space="preserve">would </w:t>
      </w:r>
      <w:r w:rsidR="002D0D15">
        <w:t xml:space="preserve">encourage that such a mechanism </w:t>
      </w:r>
      <w:r w:rsidR="00FF3F47" w:rsidRPr="00FF3F47">
        <w:t xml:space="preserve">be established </w:t>
      </w:r>
      <w:proofErr w:type="gramStart"/>
      <w:r w:rsidR="00FF3F47" w:rsidRPr="00FF3F47">
        <w:t>in the near future</w:t>
      </w:r>
      <w:proofErr w:type="gramEnd"/>
      <w:r w:rsidR="00FF3F47" w:rsidRPr="00FF3F47">
        <w:t>.</w:t>
      </w:r>
    </w:p>
    <w:p w14:paraId="4086C495" w14:textId="77777777" w:rsidR="005665A3" w:rsidRPr="005665A3" w:rsidRDefault="005665A3" w:rsidP="005665A3">
      <w:pPr>
        <w:pStyle w:val="ListParagraph"/>
        <w:rPr>
          <w:b/>
          <w:bCs/>
        </w:rPr>
      </w:pPr>
    </w:p>
    <w:p w14:paraId="36DFBDF2" w14:textId="27E0B4CD" w:rsidR="005665A3" w:rsidRPr="00B80870" w:rsidRDefault="005665A3" w:rsidP="00B41645">
      <w:pPr>
        <w:pStyle w:val="ListParagraph"/>
        <w:numPr>
          <w:ilvl w:val="1"/>
          <w:numId w:val="7"/>
        </w:numPr>
        <w:ind w:left="709"/>
        <w:contextualSpacing w:val="0"/>
      </w:pPr>
      <w:r w:rsidRPr="00B80870">
        <w:t xml:space="preserve">Recently </w:t>
      </w:r>
      <w:r w:rsidR="00A85451" w:rsidRPr="00B80870">
        <w:t xml:space="preserve">published research on public attitudes </w:t>
      </w:r>
      <w:r w:rsidR="00B80870">
        <w:t xml:space="preserve">to social issues in Northern Ireland showed </w:t>
      </w:r>
      <w:r w:rsidR="003F2D8C">
        <w:t>robust</w:t>
      </w:r>
      <w:r w:rsidR="00EB5E84">
        <w:t xml:space="preserve"> and</w:t>
      </w:r>
      <w:r w:rsidR="00EB5E84" w:rsidRPr="00EB5E84">
        <w:t xml:space="preserve"> positive public support for </w:t>
      </w:r>
      <w:r w:rsidR="00965AA4">
        <w:t xml:space="preserve">both </w:t>
      </w:r>
      <w:r w:rsidR="00EB5E84" w:rsidRPr="00EB5E84">
        <w:t>Irish language and Ulster</w:t>
      </w:r>
      <w:r w:rsidR="00EB0487">
        <w:t xml:space="preserve"> </w:t>
      </w:r>
      <w:r w:rsidR="00EB5E84" w:rsidRPr="00EB5E84">
        <w:t>Scots as a way of enriching life in Northern Ireland.</w:t>
      </w:r>
      <w:r w:rsidR="00A509E2">
        <w:rPr>
          <w:rStyle w:val="FootnoteReference"/>
        </w:rPr>
        <w:footnoteReference w:id="82"/>
      </w:r>
    </w:p>
    <w:p w14:paraId="7F07D8E7" w14:textId="77777777" w:rsidR="00431ED8" w:rsidRPr="00D7627A" w:rsidRDefault="00431ED8" w:rsidP="00B41645">
      <w:pPr>
        <w:rPr>
          <w:b/>
          <w:bCs/>
        </w:rPr>
      </w:pPr>
    </w:p>
    <w:p w14:paraId="2B401A96" w14:textId="79713515" w:rsidR="00200C2C" w:rsidRPr="006B4CEB" w:rsidRDefault="00D32D6D" w:rsidP="00B41645">
      <w:pPr>
        <w:pStyle w:val="ListParagraph"/>
        <w:numPr>
          <w:ilvl w:val="1"/>
          <w:numId w:val="7"/>
        </w:numPr>
        <w:ind w:left="709"/>
        <w:contextualSpacing w:val="0"/>
        <w:rPr>
          <w:b/>
          <w:bCs/>
        </w:rPr>
      </w:pPr>
      <w:r w:rsidRPr="00D7627A">
        <w:rPr>
          <w:b/>
          <w:bCs/>
        </w:rPr>
        <w:t xml:space="preserve">The Committee of Experts may wish to </w:t>
      </w:r>
      <w:r w:rsidR="004B722B" w:rsidRPr="00D7627A">
        <w:rPr>
          <w:b/>
          <w:bCs/>
        </w:rPr>
        <w:t>ask</w:t>
      </w:r>
      <w:r w:rsidRPr="00D7627A">
        <w:rPr>
          <w:b/>
          <w:bCs/>
        </w:rPr>
        <w:t xml:space="preserve"> </w:t>
      </w:r>
      <w:r w:rsidR="007F6119" w:rsidRPr="00D7627A">
        <w:rPr>
          <w:b/>
          <w:bCs/>
        </w:rPr>
        <w:t xml:space="preserve">the Northern Ireland Executive </w:t>
      </w:r>
      <w:r w:rsidR="00000DCC" w:rsidRPr="00D7627A">
        <w:rPr>
          <w:b/>
          <w:bCs/>
        </w:rPr>
        <w:t xml:space="preserve">what measures it </w:t>
      </w:r>
      <w:r w:rsidR="007F6119" w:rsidRPr="00D7627A">
        <w:rPr>
          <w:b/>
          <w:bCs/>
        </w:rPr>
        <w:t>is</w:t>
      </w:r>
      <w:r w:rsidR="006D0758" w:rsidRPr="00D7627A">
        <w:rPr>
          <w:b/>
          <w:bCs/>
        </w:rPr>
        <w:t xml:space="preserve"> </w:t>
      </w:r>
      <w:r w:rsidR="00AB75F3" w:rsidRPr="00D7627A">
        <w:rPr>
          <w:b/>
          <w:bCs/>
        </w:rPr>
        <w:t>implementing</w:t>
      </w:r>
      <w:r w:rsidR="004B722B" w:rsidRPr="00D7627A">
        <w:rPr>
          <w:b/>
          <w:bCs/>
        </w:rPr>
        <w:t xml:space="preserve"> to </w:t>
      </w:r>
      <w:r w:rsidR="004E4AD1" w:rsidRPr="00D7627A">
        <w:rPr>
          <w:b/>
          <w:bCs/>
        </w:rPr>
        <w:t>address</w:t>
      </w:r>
      <w:r w:rsidR="004B722B" w:rsidRPr="00D7627A">
        <w:rPr>
          <w:b/>
          <w:bCs/>
        </w:rPr>
        <w:t xml:space="preserve"> the politicisation of </w:t>
      </w:r>
      <w:r w:rsidR="00FD4AE8" w:rsidRPr="00D7627A">
        <w:rPr>
          <w:b/>
          <w:bCs/>
        </w:rPr>
        <w:t xml:space="preserve">minority </w:t>
      </w:r>
      <w:r w:rsidR="004B722B" w:rsidRPr="00D7627A">
        <w:rPr>
          <w:b/>
          <w:bCs/>
        </w:rPr>
        <w:t>language</w:t>
      </w:r>
      <w:r w:rsidR="00FD4AE8" w:rsidRPr="00D7627A">
        <w:rPr>
          <w:b/>
          <w:bCs/>
        </w:rPr>
        <w:t xml:space="preserve"> promotion</w:t>
      </w:r>
      <w:r w:rsidR="004B722B" w:rsidRPr="00D7627A">
        <w:rPr>
          <w:b/>
          <w:bCs/>
        </w:rPr>
        <w:t xml:space="preserve"> </w:t>
      </w:r>
      <w:r w:rsidR="00F80B45" w:rsidRPr="00D7627A">
        <w:rPr>
          <w:b/>
          <w:bCs/>
        </w:rPr>
        <w:t xml:space="preserve">and to </w:t>
      </w:r>
      <w:r w:rsidR="004E4AD1" w:rsidRPr="00D7627A">
        <w:rPr>
          <w:b/>
          <w:bCs/>
        </w:rPr>
        <w:t>foster</w:t>
      </w:r>
      <w:r w:rsidR="00F80B45" w:rsidRPr="00D7627A">
        <w:rPr>
          <w:b/>
          <w:bCs/>
        </w:rPr>
        <w:t xml:space="preserve"> mutual understanding</w:t>
      </w:r>
      <w:r w:rsidR="000C7EDB" w:rsidRPr="00D7627A">
        <w:rPr>
          <w:b/>
          <w:bCs/>
        </w:rPr>
        <w:t xml:space="preserve"> </w:t>
      </w:r>
      <w:r w:rsidR="00F80B45" w:rsidRPr="00D7627A">
        <w:rPr>
          <w:b/>
          <w:bCs/>
        </w:rPr>
        <w:t>in Northern Ireland.</w:t>
      </w:r>
    </w:p>
    <w:p w14:paraId="5548C2E2" w14:textId="77777777" w:rsidR="00200C2C" w:rsidRPr="00D7627A" w:rsidRDefault="00200C2C" w:rsidP="00B41645">
      <w:pPr>
        <w:pStyle w:val="ListParagraph"/>
        <w:contextualSpacing w:val="0"/>
        <w:rPr>
          <w:b/>
          <w:bCs/>
        </w:rPr>
      </w:pPr>
    </w:p>
    <w:p w14:paraId="4F53D69B" w14:textId="7C9C0E33" w:rsidR="00200C2C" w:rsidRPr="00D7627A" w:rsidRDefault="00200C2C" w:rsidP="00B41645">
      <w:pPr>
        <w:pStyle w:val="ListParagraph"/>
        <w:numPr>
          <w:ilvl w:val="1"/>
          <w:numId w:val="7"/>
        </w:numPr>
        <w:ind w:left="709"/>
        <w:contextualSpacing w:val="0"/>
        <w:rPr>
          <w:b/>
          <w:bCs/>
        </w:rPr>
      </w:pPr>
      <w:r w:rsidRPr="00D7627A">
        <w:rPr>
          <w:b/>
          <w:bCs/>
        </w:rPr>
        <w:t xml:space="preserve">The Committee of Experts may wish to ask the Northern Ireland Executive </w:t>
      </w:r>
      <w:r w:rsidR="001355B1" w:rsidRPr="00D7627A">
        <w:rPr>
          <w:b/>
          <w:bCs/>
        </w:rPr>
        <w:t xml:space="preserve">to clarify how it intends to develop and implement </w:t>
      </w:r>
      <w:r w:rsidR="001355B1" w:rsidRPr="00D7627A">
        <w:rPr>
          <w:b/>
          <w:bCs/>
        </w:rPr>
        <w:lastRenderedPageBreak/>
        <w:t xml:space="preserve">mechanisms for collecting data to assess the effectiveness of the minority language legal framework in promoting and fostering mutual understanding </w:t>
      </w:r>
      <w:r w:rsidR="006339BC">
        <w:rPr>
          <w:b/>
          <w:bCs/>
        </w:rPr>
        <w:t xml:space="preserve">of language issues </w:t>
      </w:r>
      <w:r w:rsidR="001355B1" w:rsidRPr="00D7627A">
        <w:rPr>
          <w:b/>
          <w:bCs/>
        </w:rPr>
        <w:t>in Northern Ireland</w:t>
      </w:r>
      <w:r w:rsidRPr="00D7627A">
        <w:rPr>
          <w:b/>
          <w:bCs/>
        </w:rPr>
        <w:t xml:space="preserve">.  </w:t>
      </w:r>
    </w:p>
    <w:p w14:paraId="53D93CFA" w14:textId="77777777" w:rsidR="002C7EA0" w:rsidRDefault="002C7EA0" w:rsidP="00FB5659">
      <w:pPr>
        <w:spacing w:before="240" w:after="240"/>
      </w:pPr>
    </w:p>
    <w:p w14:paraId="3BD5AFB3" w14:textId="032A54CC" w:rsidR="00C64339" w:rsidRPr="0038498B" w:rsidRDefault="002C7C14" w:rsidP="00FB5659">
      <w:pPr>
        <w:pStyle w:val="Heading2"/>
        <w:numPr>
          <w:ilvl w:val="0"/>
          <w:numId w:val="17"/>
        </w:numPr>
        <w:spacing w:before="240" w:after="240" w:line="288" w:lineRule="auto"/>
        <w:rPr>
          <w:color w:val="000000"/>
        </w:rPr>
      </w:pPr>
      <w:bookmarkStart w:id="14" w:name="_Toc230098127"/>
      <w:r w:rsidRPr="00DC1FD7">
        <w:t xml:space="preserve">Support </w:t>
      </w:r>
      <w:r>
        <w:t>f</w:t>
      </w:r>
      <w:r w:rsidRPr="00DC1FD7">
        <w:t>or Minority Language Broadcasting</w:t>
      </w:r>
      <w:bookmarkEnd w:id="14"/>
      <w:r w:rsidR="00DC1FD7" w:rsidRPr="00DC1FD7">
        <w:t xml:space="preserve">   </w:t>
      </w:r>
    </w:p>
    <w:p w14:paraId="4E2A8CBD" w14:textId="77777777" w:rsidR="0099045D" w:rsidRDefault="0099045D" w:rsidP="00FB5659">
      <w:pPr>
        <w:spacing w:before="240" w:after="240"/>
      </w:pPr>
    </w:p>
    <w:p w14:paraId="7A102E02" w14:textId="77777777" w:rsidR="00C66603" w:rsidRPr="00C66603" w:rsidRDefault="00C66603" w:rsidP="00FB5659">
      <w:pPr>
        <w:pStyle w:val="ListParagraph"/>
        <w:numPr>
          <w:ilvl w:val="0"/>
          <w:numId w:val="6"/>
        </w:numPr>
        <w:spacing w:before="240" w:after="240"/>
        <w:contextualSpacing w:val="0"/>
        <w:rPr>
          <w:vanish/>
        </w:rPr>
      </w:pPr>
    </w:p>
    <w:p w14:paraId="02369ECD" w14:textId="77777777" w:rsidR="00C66603" w:rsidRPr="00C66603" w:rsidRDefault="00C66603" w:rsidP="00FB5659">
      <w:pPr>
        <w:pStyle w:val="ListParagraph"/>
        <w:numPr>
          <w:ilvl w:val="0"/>
          <w:numId w:val="6"/>
        </w:numPr>
        <w:spacing w:before="240" w:after="240"/>
        <w:contextualSpacing w:val="0"/>
        <w:rPr>
          <w:vanish/>
        </w:rPr>
      </w:pPr>
    </w:p>
    <w:p w14:paraId="5E723CAA" w14:textId="77777777" w:rsidR="00C66603" w:rsidRPr="00C66603" w:rsidRDefault="00C66603" w:rsidP="00FB5659">
      <w:pPr>
        <w:pStyle w:val="ListParagraph"/>
        <w:numPr>
          <w:ilvl w:val="0"/>
          <w:numId w:val="6"/>
        </w:numPr>
        <w:spacing w:before="240" w:after="240"/>
        <w:contextualSpacing w:val="0"/>
        <w:rPr>
          <w:vanish/>
        </w:rPr>
      </w:pPr>
    </w:p>
    <w:p w14:paraId="6C920CE4" w14:textId="77777777" w:rsidR="00C66603" w:rsidRPr="00C66603" w:rsidRDefault="00C66603" w:rsidP="00FB5659">
      <w:pPr>
        <w:pStyle w:val="ListParagraph"/>
        <w:numPr>
          <w:ilvl w:val="0"/>
          <w:numId w:val="6"/>
        </w:numPr>
        <w:spacing w:before="240" w:after="240"/>
        <w:contextualSpacing w:val="0"/>
        <w:rPr>
          <w:vanish/>
        </w:rPr>
      </w:pPr>
    </w:p>
    <w:p w14:paraId="3D115880" w14:textId="7DDD0012" w:rsidR="00C66603" w:rsidRDefault="00F55724" w:rsidP="00B41645">
      <w:pPr>
        <w:pStyle w:val="ListParagraph"/>
        <w:numPr>
          <w:ilvl w:val="1"/>
          <w:numId w:val="6"/>
        </w:numPr>
        <w:ind w:left="709"/>
        <w:contextualSpacing w:val="0"/>
      </w:pPr>
      <w:r>
        <w:t xml:space="preserve">The </w:t>
      </w:r>
      <w:r w:rsidR="00C96F05">
        <w:t xml:space="preserve">Committee of Ministers </w:t>
      </w:r>
      <w:r w:rsidR="006732D6">
        <w:t>recommended that</w:t>
      </w:r>
      <w:r w:rsidR="00B255A8">
        <w:t>, as a matter of priority,</w:t>
      </w:r>
      <w:r w:rsidR="006732D6">
        <w:t xml:space="preserve"> the UK </w:t>
      </w:r>
      <w:r w:rsidR="006732D6" w:rsidRPr="006732D6">
        <w:t>take measures to enhance support for minority language broadcasting and ensure an appropriate regulatory framework to guarantee sustainability</w:t>
      </w:r>
      <w:r w:rsidR="00E40002">
        <w:t>.</w:t>
      </w:r>
      <w:r w:rsidR="00EC090B">
        <w:rPr>
          <w:rStyle w:val="FootnoteReference"/>
        </w:rPr>
        <w:footnoteReference w:id="83"/>
      </w:r>
      <w:r w:rsidR="00C1276D">
        <w:t xml:space="preserve"> Similarly, and whilst not a </w:t>
      </w:r>
      <w:r w:rsidR="00B255A8">
        <w:t xml:space="preserve">recommendation for immediate action, the </w:t>
      </w:r>
      <w:r w:rsidR="00B255A8" w:rsidRPr="00B255A8">
        <w:t xml:space="preserve">Committee of Experts </w:t>
      </w:r>
      <w:r w:rsidR="00B255A8">
        <w:t xml:space="preserve">called </w:t>
      </w:r>
      <w:r w:rsidR="00CF5FBE">
        <w:t xml:space="preserve">on </w:t>
      </w:r>
      <w:r w:rsidR="00517FF2">
        <w:t xml:space="preserve">the UK to ensure that the Media Act </w:t>
      </w:r>
      <w:r w:rsidR="002B44CB">
        <w:t xml:space="preserve">2024 </w:t>
      </w:r>
      <w:r w:rsidR="00517FF2">
        <w:t xml:space="preserve">and the future revision of the BBC Royal Charter include </w:t>
      </w:r>
      <w:r w:rsidR="00A41E13" w:rsidRPr="00A41E13">
        <w:t xml:space="preserve">adequate promotion of regional or minority languages, including </w:t>
      </w:r>
      <w:r w:rsidR="00227A4C">
        <w:t xml:space="preserve">Irish and </w:t>
      </w:r>
      <w:r w:rsidR="00A41E13" w:rsidRPr="00A41E13">
        <w:t>Ulster Scots.</w:t>
      </w:r>
      <w:r w:rsidR="00517FF2">
        <w:rPr>
          <w:rStyle w:val="FootnoteReference"/>
        </w:rPr>
        <w:footnoteReference w:id="84"/>
      </w:r>
    </w:p>
    <w:p w14:paraId="46A0BB27" w14:textId="77777777" w:rsidR="00737E27" w:rsidRDefault="00737E27" w:rsidP="00B41645">
      <w:pPr>
        <w:pStyle w:val="ListParagraph"/>
        <w:ind w:left="709"/>
        <w:contextualSpacing w:val="0"/>
      </w:pPr>
    </w:p>
    <w:p w14:paraId="4F739970" w14:textId="63E9DE39" w:rsidR="004D1733" w:rsidRDefault="00737E27" w:rsidP="00B41645">
      <w:pPr>
        <w:pStyle w:val="ListParagraph"/>
        <w:numPr>
          <w:ilvl w:val="1"/>
          <w:numId w:val="6"/>
        </w:numPr>
        <w:ind w:left="709"/>
        <w:contextualSpacing w:val="0"/>
      </w:pPr>
      <w:r w:rsidRPr="00737E27">
        <w:t xml:space="preserve">The BBC’s Charter </w:t>
      </w:r>
      <w:r w:rsidR="0084644D" w:rsidRPr="0084644D">
        <w:t>came into force on 1 January 2017 and is due to expire on 31 December 202</w:t>
      </w:r>
      <w:r w:rsidRPr="00737E27">
        <w:t xml:space="preserve">7. The Department for Culture, Media and Sport is responsible for </w:t>
      </w:r>
      <w:r w:rsidR="001D4E1E">
        <w:t>drafting</w:t>
      </w:r>
      <w:r w:rsidRPr="00737E27">
        <w:t xml:space="preserve"> the Charter. </w:t>
      </w:r>
      <w:r w:rsidR="00271041">
        <w:t>In late 2025, t</w:t>
      </w:r>
      <w:r w:rsidRPr="00737E27">
        <w:t xml:space="preserve">he Department </w:t>
      </w:r>
      <w:r w:rsidR="00565EBD">
        <w:t xml:space="preserve">launched </w:t>
      </w:r>
      <w:r w:rsidR="008606C0">
        <w:t xml:space="preserve">a review of the current Charter (the </w:t>
      </w:r>
      <w:r w:rsidR="005304D6">
        <w:t>Charter Review)</w:t>
      </w:r>
      <w:r w:rsidR="009102EB" w:rsidRPr="009102EB">
        <w:t>.</w:t>
      </w:r>
      <w:r w:rsidR="009102EB">
        <w:rPr>
          <w:rStyle w:val="FootnoteReference"/>
        </w:rPr>
        <w:footnoteReference w:id="85"/>
      </w:r>
      <w:r w:rsidR="00364EC4">
        <w:t xml:space="preserve"> </w:t>
      </w:r>
      <w:r w:rsidR="00364EC4" w:rsidRPr="00364EC4">
        <w:t>Alongside Terms of Reference,</w:t>
      </w:r>
      <w:r w:rsidR="00E22C7B">
        <w:rPr>
          <w:rStyle w:val="FootnoteReference"/>
        </w:rPr>
        <w:footnoteReference w:id="86"/>
      </w:r>
      <w:r w:rsidR="00364EC4" w:rsidRPr="00364EC4">
        <w:t xml:space="preserve"> the </w:t>
      </w:r>
      <w:r w:rsidR="00E21A41" w:rsidRPr="00737E27">
        <w:t xml:space="preserve">Department </w:t>
      </w:r>
      <w:r w:rsidR="00364EC4" w:rsidRPr="00364EC4">
        <w:t>publish</w:t>
      </w:r>
      <w:r w:rsidR="00E22C7B">
        <w:t>ed</w:t>
      </w:r>
      <w:r w:rsidR="00364EC4" w:rsidRPr="00364EC4">
        <w:t xml:space="preserve"> a </w:t>
      </w:r>
      <w:r w:rsidR="00097810">
        <w:t>G</w:t>
      </w:r>
      <w:r w:rsidR="00364EC4" w:rsidRPr="00364EC4">
        <w:t xml:space="preserve">reen </w:t>
      </w:r>
      <w:r w:rsidR="00097810">
        <w:t>P</w:t>
      </w:r>
      <w:r w:rsidR="00364EC4" w:rsidRPr="00364EC4">
        <w:t>aper and</w:t>
      </w:r>
      <w:r w:rsidR="00F635CD">
        <w:t xml:space="preserve"> opened</w:t>
      </w:r>
      <w:r w:rsidR="00364EC4" w:rsidRPr="00364EC4">
        <w:t xml:space="preserve"> a public consultation</w:t>
      </w:r>
      <w:r w:rsidR="008606C0">
        <w:t>,</w:t>
      </w:r>
      <w:r w:rsidR="00F82ECA">
        <w:t xml:space="preserve"> </w:t>
      </w:r>
      <w:r w:rsidR="008606C0">
        <w:t>which</w:t>
      </w:r>
      <w:r w:rsidR="00F635CD">
        <w:t xml:space="preserve"> cl</w:t>
      </w:r>
      <w:r w:rsidR="002201C5">
        <w:t>osed in March 2026</w:t>
      </w:r>
      <w:r w:rsidR="00E22C7B">
        <w:t>.</w:t>
      </w:r>
      <w:r w:rsidR="00E22C7B">
        <w:rPr>
          <w:rStyle w:val="FootnoteReference"/>
        </w:rPr>
        <w:footnoteReference w:id="87"/>
      </w:r>
      <w:r w:rsidR="001F3525">
        <w:t xml:space="preserve"> </w:t>
      </w:r>
      <w:r w:rsidR="00AA245C" w:rsidRPr="00AA245C">
        <w:t xml:space="preserve">This process </w:t>
      </w:r>
      <w:r w:rsidR="00AA245C" w:rsidRPr="00AA245C">
        <w:lastRenderedPageBreak/>
        <w:t>will inform proposals for a renewed Charter, which is expected to come into force on 1 January 2028 and remain in place for a further 10 years</w:t>
      </w:r>
      <w:r w:rsidR="00401D42">
        <w:t>.</w:t>
      </w:r>
      <w:r w:rsidR="00401D42">
        <w:rPr>
          <w:rStyle w:val="FootnoteReference"/>
        </w:rPr>
        <w:footnoteReference w:id="88"/>
      </w:r>
    </w:p>
    <w:p w14:paraId="1B714F4F" w14:textId="77777777" w:rsidR="00A35E7F" w:rsidRDefault="00A35E7F" w:rsidP="00B41645">
      <w:pPr>
        <w:pStyle w:val="ListParagraph"/>
        <w:contextualSpacing w:val="0"/>
      </w:pPr>
    </w:p>
    <w:p w14:paraId="4A795130" w14:textId="77777777" w:rsidR="00F16BBD" w:rsidRDefault="00A35E7F" w:rsidP="00B41645">
      <w:pPr>
        <w:pStyle w:val="ListParagraph"/>
        <w:numPr>
          <w:ilvl w:val="1"/>
          <w:numId w:val="6"/>
        </w:numPr>
        <w:ind w:left="709"/>
        <w:contextualSpacing w:val="0"/>
      </w:pPr>
      <w:r>
        <w:t xml:space="preserve">The </w:t>
      </w:r>
      <w:r w:rsidR="008A4E07" w:rsidRPr="008A4E07">
        <w:t>Department for Culture, Media and Sport</w:t>
      </w:r>
      <w:r w:rsidR="008A4E07">
        <w:t xml:space="preserve">’s </w:t>
      </w:r>
      <w:r w:rsidR="00AA245C">
        <w:t>G</w:t>
      </w:r>
      <w:r w:rsidR="008A4E07">
        <w:t xml:space="preserve">reen </w:t>
      </w:r>
      <w:r w:rsidR="00AA245C">
        <w:t>P</w:t>
      </w:r>
      <w:r w:rsidR="008A4E07">
        <w:t>aper on the Charter Review</w:t>
      </w:r>
      <w:r w:rsidR="004C0458">
        <w:t xml:space="preserve"> </w:t>
      </w:r>
      <w:r w:rsidR="00A84863" w:rsidRPr="00A84863">
        <w:t xml:space="preserve">briefly addresses the promotion of minority languages. One option under consideration is support </w:t>
      </w:r>
      <w:r w:rsidR="00F16BBD">
        <w:t xml:space="preserve">for </w:t>
      </w:r>
      <w:r w:rsidR="00A84863" w:rsidRPr="00A84863">
        <w:t>sustainable minority language broadcasting, which</w:t>
      </w:r>
      <w:r w:rsidR="00E83F26">
        <w:t xml:space="preserve"> </w:t>
      </w:r>
      <w:r w:rsidR="009F7D15">
        <w:t>“</w:t>
      </w:r>
      <w:r w:rsidR="009F7D15" w:rsidRPr="009F7D15">
        <w:t>could include more explicitly defining the BBC’s commitment to minority language communities or adapting how the BBC is made to partner with existing minority language broadcasters</w:t>
      </w:r>
      <w:r w:rsidR="009F7D15">
        <w:t>”</w:t>
      </w:r>
      <w:r w:rsidR="00B434D6">
        <w:t>.</w:t>
      </w:r>
      <w:r w:rsidR="00514DC4">
        <w:rPr>
          <w:rStyle w:val="FootnoteReference"/>
        </w:rPr>
        <w:footnoteReference w:id="89"/>
      </w:r>
      <w:r w:rsidR="00B434D6">
        <w:t xml:space="preserve"> </w:t>
      </w:r>
    </w:p>
    <w:p w14:paraId="2B2C895D" w14:textId="77777777" w:rsidR="00F16BBD" w:rsidRDefault="00F16BBD" w:rsidP="00B41645">
      <w:pPr>
        <w:pStyle w:val="ListParagraph"/>
        <w:contextualSpacing w:val="0"/>
      </w:pPr>
    </w:p>
    <w:p w14:paraId="637CDE67" w14:textId="076B228D" w:rsidR="00D37B5D" w:rsidRDefault="00AB7F39" w:rsidP="00B41645">
      <w:pPr>
        <w:pStyle w:val="ListParagraph"/>
        <w:numPr>
          <w:ilvl w:val="1"/>
          <w:numId w:val="6"/>
        </w:numPr>
        <w:ind w:left="709"/>
        <w:contextualSpacing w:val="0"/>
      </w:pPr>
      <w:r w:rsidRPr="00AB7F39">
        <w:t xml:space="preserve">While efforts to strengthen commitments </w:t>
      </w:r>
      <w:r w:rsidR="00F16BBD">
        <w:t xml:space="preserve">to, </w:t>
      </w:r>
      <w:r w:rsidRPr="00AB7F39">
        <w:t>and funding for</w:t>
      </w:r>
      <w:r w:rsidR="00F16BBD">
        <w:t>,</w:t>
      </w:r>
      <w:r w:rsidRPr="00AB7F39">
        <w:t xml:space="preserve"> minority language broadcasting are welcome, the NIHRC notes that the </w:t>
      </w:r>
      <w:r w:rsidR="005C2187">
        <w:t>G</w:t>
      </w:r>
      <w:r w:rsidRPr="00AB7F39">
        <w:t xml:space="preserve">reen </w:t>
      </w:r>
      <w:r w:rsidR="005C2187">
        <w:t>P</w:t>
      </w:r>
      <w:r w:rsidRPr="00AB7F39">
        <w:t xml:space="preserve">aper focuses </w:t>
      </w:r>
      <w:r w:rsidR="00836A02">
        <w:t>predominantly</w:t>
      </w:r>
      <w:r w:rsidRPr="00AB7F39">
        <w:t xml:space="preserve"> on Welsh, with only </w:t>
      </w:r>
      <w:r w:rsidR="00836A02">
        <w:t>limited</w:t>
      </w:r>
      <w:r w:rsidRPr="00AB7F39">
        <w:t xml:space="preserve"> reference to Irish and Ulster Scots.</w:t>
      </w:r>
      <w:r w:rsidR="00CF5FBE">
        <w:rPr>
          <w:rStyle w:val="FootnoteReference"/>
        </w:rPr>
        <w:footnoteReference w:id="90"/>
      </w:r>
      <w:r w:rsidRPr="00AB7F39">
        <w:t xml:space="preserve"> </w:t>
      </w:r>
      <w:r w:rsidR="009711E0" w:rsidRPr="009711E0">
        <w:t xml:space="preserve">The outcome of the public consultation is pending, and a </w:t>
      </w:r>
      <w:r w:rsidR="005C44BF">
        <w:t>W</w:t>
      </w:r>
      <w:r w:rsidR="009711E0" w:rsidRPr="009711E0">
        <w:t xml:space="preserve">hite </w:t>
      </w:r>
      <w:r w:rsidR="005C44BF">
        <w:t>P</w:t>
      </w:r>
      <w:r w:rsidR="009711E0" w:rsidRPr="009711E0">
        <w:t>aper outlining the Government’s proposed policy changes is expected in 2026</w:t>
      </w:r>
      <w:r w:rsidR="00E7285B">
        <w:t>.</w:t>
      </w:r>
      <w:r w:rsidR="007E5F4B">
        <w:rPr>
          <w:rStyle w:val="FootnoteReference"/>
        </w:rPr>
        <w:footnoteReference w:id="91"/>
      </w:r>
      <w:r w:rsidR="00F206A9">
        <w:t xml:space="preserve"> </w:t>
      </w:r>
      <w:r w:rsidR="00BA523B" w:rsidRPr="00BA523B">
        <w:t xml:space="preserve">The NIHRC hopes the </w:t>
      </w:r>
      <w:r w:rsidR="005C44BF">
        <w:t>W</w:t>
      </w:r>
      <w:r w:rsidR="00BA523B" w:rsidRPr="00BA523B">
        <w:t xml:space="preserve">hite </w:t>
      </w:r>
      <w:r w:rsidR="005C44BF">
        <w:t>P</w:t>
      </w:r>
      <w:r w:rsidR="00BA523B" w:rsidRPr="00BA523B">
        <w:t xml:space="preserve">aper will clearly </w:t>
      </w:r>
      <w:r w:rsidR="00616962">
        <w:t>set out</w:t>
      </w:r>
      <w:r w:rsidR="00BA523B" w:rsidRPr="00BA523B">
        <w:t xml:space="preserve"> strategies to </w:t>
      </w:r>
      <w:r w:rsidR="005E1F2B" w:rsidRPr="005E1F2B">
        <w:t>promote and ensure sustainable funding of Irish and Ulster Scots broadcasting</w:t>
      </w:r>
      <w:r w:rsidR="00C30681">
        <w:t xml:space="preserve"> in Northern Ireland</w:t>
      </w:r>
      <w:r w:rsidR="00CC457B">
        <w:t xml:space="preserve">. </w:t>
      </w:r>
    </w:p>
    <w:p w14:paraId="486D00A4" w14:textId="77777777" w:rsidR="00D37B5D" w:rsidRDefault="00D37B5D" w:rsidP="00B41645">
      <w:pPr>
        <w:pStyle w:val="ListParagraph"/>
        <w:contextualSpacing w:val="0"/>
      </w:pPr>
    </w:p>
    <w:p w14:paraId="1510D395" w14:textId="77901449" w:rsidR="002D7F1D" w:rsidRDefault="00D37B5D" w:rsidP="00B41645">
      <w:pPr>
        <w:pStyle w:val="ListParagraph"/>
        <w:numPr>
          <w:ilvl w:val="1"/>
          <w:numId w:val="6"/>
        </w:numPr>
        <w:ind w:left="709"/>
        <w:contextualSpacing w:val="0"/>
      </w:pPr>
      <w:r w:rsidRPr="00D37B5D">
        <w:t xml:space="preserve">The Media Act 2024 received </w:t>
      </w:r>
      <w:r w:rsidR="00C93004">
        <w:t>R</w:t>
      </w:r>
      <w:r w:rsidRPr="00D37B5D">
        <w:t xml:space="preserve">oyal </w:t>
      </w:r>
      <w:r w:rsidR="00C93004">
        <w:t>A</w:t>
      </w:r>
      <w:r w:rsidRPr="00D37B5D">
        <w:t>ssent on 24 May 2024</w:t>
      </w:r>
      <w:r w:rsidR="00772186">
        <w:t>.</w:t>
      </w:r>
      <w:r w:rsidR="00FD4234">
        <w:t xml:space="preserve"> </w:t>
      </w:r>
      <w:r w:rsidR="009D675D" w:rsidRPr="009D675D">
        <w:t>The Act amends the remit of public service television by expressly requiring</w:t>
      </w:r>
      <w:r w:rsidR="009D675D">
        <w:t xml:space="preserve"> </w:t>
      </w:r>
      <w:r w:rsidR="00AB5EE1">
        <w:t>“</w:t>
      </w:r>
      <w:r w:rsidR="00AB5EE1" w:rsidRPr="00AB5EE1">
        <w:t>a sufficient quantity of audiovisual content that is in, or mainly in, a recognised regional or minority language</w:t>
      </w:r>
      <w:r w:rsidR="00AB5EE1">
        <w:t>”.</w:t>
      </w:r>
      <w:r w:rsidR="00AB5EE1">
        <w:rPr>
          <w:rStyle w:val="FootnoteReference"/>
        </w:rPr>
        <w:footnoteReference w:id="92"/>
      </w:r>
      <w:r w:rsidR="00FD4234">
        <w:t xml:space="preserve"> </w:t>
      </w:r>
      <w:r w:rsidR="00EB7129" w:rsidRPr="00EB7129">
        <w:t xml:space="preserve">Consequently, the Act imposes a legal obligation on public service broadcasters to collectively support minority language broadcasting, with </w:t>
      </w:r>
      <w:r w:rsidR="00EB7129">
        <w:t xml:space="preserve">the regulator </w:t>
      </w:r>
      <w:r w:rsidR="00EB7129" w:rsidRPr="00EB7129">
        <w:t>Ofcom responsible for supervising compliance</w:t>
      </w:r>
      <w:r w:rsidR="00007314">
        <w:t>.</w:t>
      </w:r>
      <w:r w:rsidR="00007314">
        <w:rPr>
          <w:rStyle w:val="FootnoteReference"/>
        </w:rPr>
        <w:footnoteReference w:id="93"/>
      </w:r>
      <w:r w:rsidR="003A64C3">
        <w:t xml:space="preserve"> </w:t>
      </w:r>
      <w:r w:rsidR="00BD10C1" w:rsidRPr="00BD10C1">
        <w:t xml:space="preserve">However, </w:t>
      </w:r>
      <w:r w:rsidR="00C93004">
        <w:t xml:space="preserve">unlike for Welsh, </w:t>
      </w:r>
      <w:r w:rsidR="00BD10C1" w:rsidRPr="00BD10C1">
        <w:t>the Act does not provide specific protections or minimum content requirements for Irish or Ulster Scots</w:t>
      </w:r>
      <w:r w:rsidR="00C93004">
        <w:t>.</w:t>
      </w:r>
      <w:r w:rsidR="00BD10C1" w:rsidRPr="00BD10C1">
        <w:t xml:space="preserve"> The Media Bill was criticised during parliamentary </w:t>
      </w:r>
      <w:r w:rsidR="00BD10C1" w:rsidRPr="00BD10C1">
        <w:lastRenderedPageBreak/>
        <w:t>debate for failing to place other UK minority languages on an equal footing with Welsh</w:t>
      </w:r>
      <w:r w:rsidR="004165EF">
        <w:t>.</w:t>
      </w:r>
      <w:r w:rsidR="004165EF">
        <w:rPr>
          <w:rStyle w:val="FootnoteReference"/>
        </w:rPr>
        <w:footnoteReference w:id="94"/>
      </w:r>
      <w:r w:rsidR="004165EF">
        <w:t xml:space="preserve"> </w:t>
      </w:r>
    </w:p>
    <w:p w14:paraId="4191ACE2" w14:textId="77777777" w:rsidR="002D7F1D" w:rsidRDefault="002D7F1D" w:rsidP="00B41645">
      <w:pPr>
        <w:pStyle w:val="ListParagraph"/>
        <w:contextualSpacing w:val="0"/>
      </w:pPr>
    </w:p>
    <w:p w14:paraId="2D5CCA5F" w14:textId="543E58D7" w:rsidR="00CC38F8" w:rsidRPr="000D29BB" w:rsidRDefault="00BD10C1" w:rsidP="00B41645">
      <w:pPr>
        <w:pStyle w:val="ListParagraph"/>
        <w:numPr>
          <w:ilvl w:val="1"/>
          <w:numId w:val="6"/>
        </w:numPr>
        <w:ind w:left="709"/>
        <w:contextualSpacing w:val="0"/>
      </w:pPr>
      <w:r w:rsidRPr="003B0EFE">
        <w:rPr>
          <w:b/>
          <w:bCs/>
        </w:rPr>
        <w:t xml:space="preserve">The Committee </w:t>
      </w:r>
      <w:r w:rsidR="00CC38F8" w:rsidRPr="00CC38F8">
        <w:rPr>
          <w:b/>
          <w:bCs/>
        </w:rPr>
        <w:t>of Experts may wish to seek confirmation from the UK Government</w:t>
      </w:r>
      <w:r w:rsidR="00CC38F8">
        <w:rPr>
          <w:b/>
          <w:bCs/>
        </w:rPr>
        <w:t xml:space="preserve"> </w:t>
      </w:r>
      <w:r w:rsidR="00CC38F8" w:rsidRPr="00CC38F8">
        <w:rPr>
          <w:b/>
          <w:bCs/>
        </w:rPr>
        <w:t>that proposals for a renewed BBC Royal Charter will clearly set out strategies to promote and ensure sustainable funding for Irish and Ulster Scots broadcasting.</w:t>
      </w:r>
    </w:p>
    <w:p w14:paraId="793B3EE3" w14:textId="77777777" w:rsidR="000D29BB" w:rsidRDefault="000D29BB" w:rsidP="000D29BB">
      <w:pPr>
        <w:pStyle w:val="ListParagraph"/>
      </w:pPr>
    </w:p>
    <w:p w14:paraId="02CFCEC0" w14:textId="77777777" w:rsidR="000D29BB" w:rsidRDefault="000D29BB" w:rsidP="000D29BB"/>
    <w:p w14:paraId="7373FEA3" w14:textId="77777777" w:rsidR="000D29BB" w:rsidRDefault="000D29BB" w:rsidP="000D29BB"/>
    <w:p w14:paraId="5D45CDC8" w14:textId="216A7619" w:rsidR="000D29BB" w:rsidRDefault="000D29BB" w:rsidP="009C0135">
      <w:pPr>
        <w:tabs>
          <w:tab w:val="left" w:pos="4236"/>
        </w:tabs>
      </w:pPr>
    </w:p>
    <w:p w14:paraId="1090244E" w14:textId="77777777" w:rsidR="000D29BB" w:rsidRPr="000D29BB" w:rsidRDefault="000D29BB" w:rsidP="000D29BB"/>
    <w:p w14:paraId="4D06F3D1" w14:textId="77777777" w:rsidR="00CC38F8" w:rsidRDefault="00CC38F8" w:rsidP="00061640">
      <w:pPr>
        <w:rPr>
          <w:color w:val="000000"/>
        </w:rPr>
      </w:pPr>
    </w:p>
    <w:p w14:paraId="7AAA8F88" w14:textId="77777777" w:rsidR="00381119" w:rsidRDefault="00381119" w:rsidP="00061640">
      <w:pPr>
        <w:rPr>
          <w:color w:val="000000"/>
        </w:rPr>
      </w:pPr>
    </w:p>
    <w:p w14:paraId="58EB020A" w14:textId="77777777" w:rsidR="00381119" w:rsidRDefault="00381119" w:rsidP="00061640">
      <w:pPr>
        <w:rPr>
          <w:color w:val="000000"/>
        </w:rPr>
      </w:pPr>
    </w:p>
    <w:p w14:paraId="6041D25A" w14:textId="77777777" w:rsidR="00381119" w:rsidRDefault="00381119" w:rsidP="00061640">
      <w:pPr>
        <w:rPr>
          <w:color w:val="000000"/>
        </w:rPr>
      </w:pPr>
    </w:p>
    <w:p w14:paraId="36D531F1" w14:textId="77777777" w:rsidR="00381119" w:rsidRDefault="00381119" w:rsidP="00061640">
      <w:pPr>
        <w:rPr>
          <w:color w:val="000000"/>
        </w:rPr>
      </w:pPr>
    </w:p>
    <w:p w14:paraId="32C13FCD" w14:textId="77777777" w:rsidR="00B41645" w:rsidRDefault="00B41645" w:rsidP="004E60EE">
      <w:pPr>
        <w:spacing w:before="120" w:after="120"/>
        <w:rPr>
          <w:rFonts w:cs="Arial"/>
          <w:b/>
          <w:bCs/>
          <w:color w:val="77328A"/>
          <w:sz w:val="36"/>
          <w:szCs w:val="36"/>
        </w:rPr>
      </w:pPr>
    </w:p>
    <w:p w14:paraId="77BC70E5" w14:textId="77777777" w:rsidR="00B41645" w:rsidRDefault="00B41645" w:rsidP="00061640">
      <w:pPr>
        <w:spacing w:before="120" w:after="120"/>
        <w:jc w:val="center"/>
        <w:rPr>
          <w:rFonts w:cs="Arial"/>
          <w:b/>
          <w:bCs/>
          <w:color w:val="77328A"/>
          <w:sz w:val="36"/>
          <w:szCs w:val="36"/>
        </w:rPr>
      </w:pPr>
    </w:p>
    <w:p w14:paraId="32B43457" w14:textId="77777777" w:rsidR="00B41645" w:rsidRDefault="00B41645" w:rsidP="00061640">
      <w:pPr>
        <w:spacing w:before="120" w:after="120"/>
        <w:jc w:val="center"/>
        <w:rPr>
          <w:rFonts w:cs="Arial"/>
          <w:b/>
          <w:bCs/>
          <w:color w:val="77328A"/>
          <w:sz w:val="36"/>
          <w:szCs w:val="36"/>
        </w:rPr>
      </w:pPr>
    </w:p>
    <w:p w14:paraId="6DFBF5E8" w14:textId="77777777" w:rsidR="00B41645" w:rsidRDefault="00B41645" w:rsidP="00061640">
      <w:pPr>
        <w:spacing w:before="120" w:after="120"/>
        <w:jc w:val="center"/>
        <w:rPr>
          <w:rFonts w:cs="Arial"/>
          <w:b/>
          <w:bCs/>
          <w:color w:val="77328A"/>
          <w:sz w:val="36"/>
          <w:szCs w:val="36"/>
        </w:rPr>
      </w:pPr>
    </w:p>
    <w:p w14:paraId="3ACD68A9" w14:textId="77777777" w:rsidR="00B41645" w:rsidRDefault="00B41645" w:rsidP="00061640">
      <w:pPr>
        <w:spacing w:before="120" w:after="120"/>
        <w:jc w:val="center"/>
        <w:rPr>
          <w:rFonts w:cs="Arial"/>
          <w:b/>
          <w:bCs/>
          <w:color w:val="77328A"/>
          <w:sz w:val="36"/>
          <w:szCs w:val="36"/>
        </w:rPr>
      </w:pPr>
    </w:p>
    <w:p w14:paraId="32442FE5" w14:textId="77777777" w:rsidR="00C95663" w:rsidRDefault="00C95663" w:rsidP="00061640">
      <w:pPr>
        <w:spacing w:before="120" w:after="120"/>
        <w:jc w:val="center"/>
        <w:rPr>
          <w:rFonts w:cs="Arial"/>
          <w:b/>
          <w:bCs/>
          <w:color w:val="77328A"/>
          <w:sz w:val="36"/>
          <w:szCs w:val="36"/>
        </w:rPr>
      </w:pPr>
    </w:p>
    <w:p w14:paraId="5A0B135F" w14:textId="77777777" w:rsidR="00C95663" w:rsidRDefault="00C95663" w:rsidP="00061640">
      <w:pPr>
        <w:spacing w:before="120" w:after="120"/>
        <w:jc w:val="center"/>
        <w:rPr>
          <w:rFonts w:cs="Arial"/>
          <w:b/>
          <w:bCs/>
          <w:color w:val="77328A"/>
          <w:sz w:val="36"/>
          <w:szCs w:val="36"/>
        </w:rPr>
      </w:pPr>
    </w:p>
    <w:p w14:paraId="66D68A2F" w14:textId="77777777" w:rsidR="00C95663" w:rsidRDefault="00C95663" w:rsidP="00061640">
      <w:pPr>
        <w:spacing w:before="120" w:after="120"/>
        <w:jc w:val="center"/>
        <w:rPr>
          <w:rFonts w:cs="Arial"/>
          <w:b/>
          <w:bCs/>
          <w:color w:val="77328A"/>
          <w:sz w:val="36"/>
          <w:szCs w:val="36"/>
        </w:rPr>
      </w:pPr>
    </w:p>
    <w:p w14:paraId="44FCF159" w14:textId="77777777" w:rsidR="00C95663" w:rsidRDefault="00C95663" w:rsidP="00061640">
      <w:pPr>
        <w:spacing w:before="120" w:after="120"/>
        <w:jc w:val="center"/>
        <w:rPr>
          <w:rFonts w:cs="Arial"/>
          <w:b/>
          <w:bCs/>
          <w:color w:val="77328A"/>
          <w:sz w:val="36"/>
          <w:szCs w:val="36"/>
        </w:rPr>
      </w:pPr>
    </w:p>
    <w:p w14:paraId="1528F9FD" w14:textId="77777777" w:rsidR="00C95663" w:rsidRDefault="00C95663" w:rsidP="00061640">
      <w:pPr>
        <w:spacing w:before="120" w:after="120"/>
        <w:jc w:val="center"/>
        <w:rPr>
          <w:rFonts w:cs="Arial"/>
          <w:b/>
          <w:bCs/>
          <w:color w:val="77328A"/>
          <w:sz w:val="36"/>
          <w:szCs w:val="36"/>
        </w:rPr>
      </w:pPr>
    </w:p>
    <w:p w14:paraId="247F699F" w14:textId="77777777" w:rsidR="00C95663" w:rsidRDefault="00C95663" w:rsidP="00061640">
      <w:pPr>
        <w:spacing w:before="120" w:after="120"/>
        <w:jc w:val="center"/>
        <w:rPr>
          <w:rFonts w:cs="Arial"/>
          <w:b/>
          <w:bCs/>
          <w:color w:val="77328A"/>
          <w:sz w:val="36"/>
          <w:szCs w:val="36"/>
        </w:rPr>
      </w:pPr>
    </w:p>
    <w:p w14:paraId="4E1787A6" w14:textId="77777777" w:rsidR="00C95663" w:rsidRDefault="00C95663" w:rsidP="00061640">
      <w:pPr>
        <w:spacing w:before="120" w:after="120"/>
        <w:jc w:val="center"/>
        <w:rPr>
          <w:rFonts w:cs="Arial"/>
          <w:b/>
          <w:bCs/>
          <w:color w:val="77328A"/>
          <w:sz w:val="36"/>
          <w:szCs w:val="36"/>
        </w:rPr>
      </w:pPr>
    </w:p>
    <w:p w14:paraId="59C86C5C" w14:textId="77777777" w:rsidR="00C95663" w:rsidRDefault="00C95663" w:rsidP="00061640">
      <w:pPr>
        <w:spacing w:before="120" w:after="120"/>
        <w:jc w:val="center"/>
        <w:rPr>
          <w:rFonts w:cs="Arial"/>
          <w:b/>
          <w:bCs/>
          <w:color w:val="77328A"/>
          <w:sz w:val="36"/>
          <w:szCs w:val="36"/>
        </w:rPr>
      </w:pPr>
    </w:p>
    <w:p w14:paraId="24256879" w14:textId="77777777" w:rsidR="00C95663" w:rsidRDefault="00C95663" w:rsidP="00061640">
      <w:pPr>
        <w:spacing w:before="120" w:after="120"/>
        <w:jc w:val="center"/>
        <w:rPr>
          <w:rFonts w:cs="Arial"/>
          <w:b/>
          <w:bCs/>
          <w:color w:val="77328A"/>
          <w:sz w:val="36"/>
          <w:szCs w:val="36"/>
        </w:rPr>
      </w:pPr>
    </w:p>
    <w:p w14:paraId="5447B032" w14:textId="77777777" w:rsidR="00683E23" w:rsidRDefault="00683E23" w:rsidP="00061640">
      <w:pPr>
        <w:spacing w:before="120" w:after="120"/>
        <w:jc w:val="center"/>
        <w:rPr>
          <w:rFonts w:cs="Arial"/>
          <w:b/>
          <w:bCs/>
          <w:color w:val="77328A"/>
          <w:sz w:val="36"/>
          <w:szCs w:val="36"/>
        </w:rPr>
      </w:pPr>
    </w:p>
    <w:p w14:paraId="5F2A6680" w14:textId="77777777" w:rsidR="00683E23" w:rsidRDefault="00683E23" w:rsidP="00061640">
      <w:pPr>
        <w:spacing w:before="120" w:after="120"/>
        <w:jc w:val="center"/>
        <w:rPr>
          <w:rFonts w:cs="Arial"/>
          <w:b/>
          <w:bCs/>
          <w:color w:val="77328A"/>
          <w:sz w:val="36"/>
          <w:szCs w:val="36"/>
        </w:rPr>
      </w:pPr>
    </w:p>
    <w:p w14:paraId="5895C17B" w14:textId="77777777" w:rsidR="00683E23" w:rsidRDefault="00683E23" w:rsidP="00061640">
      <w:pPr>
        <w:spacing w:before="120" w:after="120"/>
        <w:jc w:val="center"/>
        <w:rPr>
          <w:rFonts w:cs="Arial"/>
          <w:b/>
          <w:bCs/>
          <w:color w:val="77328A"/>
          <w:sz w:val="36"/>
          <w:szCs w:val="36"/>
        </w:rPr>
      </w:pPr>
    </w:p>
    <w:p w14:paraId="378D085A" w14:textId="77777777" w:rsidR="00683E23" w:rsidRDefault="00683E23" w:rsidP="00061640">
      <w:pPr>
        <w:spacing w:before="120" w:after="120"/>
        <w:jc w:val="center"/>
        <w:rPr>
          <w:rFonts w:cs="Arial"/>
          <w:b/>
          <w:bCs/>
          <w:color w:val="77328A"/>
          <w:sz w:val="36"/>
          <w:szCs w:val="36"/>
        </w:rPr>
      </w:pPr>
    </w:p>
    <w:p w14:paraId="0E623EBE" w14:textId="77777777" w:rsidR="00683E23" w:rsidRDefault="00683E23" w:rsidP="00061640">
      <w:pPr>
        <w:spacing w:before="120" w:after="120"/>
        <w:jc w:val="center"/>
        <w:rPr>
          <w:rFonts w:cs="Arial"/>
          <w:b/>
          <w:bCs/>
          <w:color w:val="77328A"/>
          <w:sz w:val="36"/>
          <w:szCs w:val="36"/>
        </w:rPr>
      </w:pPr>
    </w:p>
    <w:p w14:paraId="2A6EAB35" w14:textId="77777777" w:rsidR="00683E23" w:rsidRDefault="00683E23" w:rsidP="00061640">
      <w:pPr>
        <w:spacing w:before="120" w:after="120"/>
        <w:jc w:val="center"/>
        <w:rPr>
          <w:rFonts w:cs="Arial"/>
          <w:b/>
          <w:bCs/>
          <w:color w:val="77328A"/>
          <w:sz w:val="36"/>
          <w:szCs w:val="36"/>
        </w:rPr>
      </w:pPr>
    </w:p>
    <w:p w14:paraId="2103367B" w14:textId="77777777" w:rsidR="00683E23" w:rsidRDefault="00683E23" w:rsidP="00061640">
      <w:pPr>
        <w:spacing w:before="120" w:after="120"/>
        <w:jc w:val="center"/>
        <w:rPr>
          <w:rFonts w:cs="Arial"/>
          <w:b/>
          <w:bCs/>
          <w:color w:val="77328A"/>
          <w:sz w:val="36"/>
          <w:szCs w:val="36"/>
        </w:rPr>
      </w:pPr>
    </w:p>
    <w:p w14:paraId="5F849E77" w14:textId="72AAE43F" w:rsidR="00E716B6" w:rsidRPr="00231CB2" w:rsidRDefault="00705833" w:rsidP="00061640">
      <w:pPr>
        <w:spacing w:before="120" w:after="120"/>
        <w:jc w:val="center"/>
        <w:rPr>
          <w:b/>
        </w:rPr>
      </w:pPr>
      <w:r w:rsidRPr="00331C61">
        <w:rPr>
          <w:rFonts w:cs="Arial"/>
          <w:b/>
          <w:bCs/>
          <w:color w:val="77328A"/>
          <w:sz w:val="36"/>
          <w:szCs w:val="36"/>
        </w:rPr>
        <w:t>Co</w:t>
      </w:r>
      <w:r w:rsidR="0096459E">
        <w:rPr>
          <w:rFonts w:cs="Arial"/>
          <w:b/>
          <w:bCs/>
          <w:color w:val="77328A"/>
          <w:sz w:val="36"/>
          <w:szCs w:val="36"/>
        </w:rPr>
        <w:t>ntact us</w:t>
      </w:r>
      <w:r w:rsidR="00B117B7">
        <w:rPr>
          <w:rFonts w:cs="Arial"/>
          <w:b/>
          <w:bCs/>
          <w:color w:val="77328A"/>
          <w:sz w:val="36"/>
          <w:szCs w:val="36"/>
        </w:rPr>
        <w:t>:</w:t>
      </w:r>
      <w:r w:rsidR="00E716B6" w:rsidRPr="00C30681">
        <w:rPr>
          <w:b/>
          <w:bCs/>
          <w:sz w:val="36"/>
          <w:szCs w:val="36"/>
        </w:rPr>
        <w:t xml:space="preserve"> </w:t>
      </w:r>
      <w:hyperlink r:id="rId14" w:history="1">
        <w:r w:rsidR="00343A28" w:rsidRPr="00343A28">
          <w:rPr>
            <w:rStyle w:val="Hyperlink"/>
            <w:b/>
            <w:bCs/>
            <w:sz w:val="36"/>
            <w:szCs w:val="36"/>
          </w:rPr>
          <w:t>Rhyannon.Blythe@nihrc.org</w:t>
        </w:r>
      </w:hyperlink>
    </w:p>
    <w:p w14:paraId="7DC02EB1" w14:textId="77777777" w:rsidR="00E716B6" w:rsidRPr="00231CB2" w:rsidRDefault="00E716B6" w:rsidP="00061640">
      <w:pPr>
        <w:spacing w:before="120" w:after="120"/>
        <w:jc w:val="center"/>
        <w:rPr>
          <w:b/>
          <w:sz w:val="28"/>
          <w:szCs w:val="28"/>
        </w:rPr>
      </w:pPr>
    </w:p>
    <w:p w14:paraId="50CC38FB" w14:textId="77777777" w:rsidR="00E716B6" w:rsidRPr="00231CB2" w:rsidRDefault="00E716B6" w:rsidP="00061640">
      <w:pPr>
        <w:spacing w:before="120" w:after="120"/>
        <w:jc w:val="center"/>
        <w:rPr>
          <w:b/>
          <w:sz w:val="28"/>
          <w:szCs w:val="28"/>
        </w:rPr>
      </w:pPr>
    </w:p>
    <w:p w14:paraId="45B2D89D" w14:textId="77777777" w:rsidR="00E716B6" w:rsidRPr="008C7E86" w:rsidRDefault="00E716B6" w:rsidP="00061640">
      <w:pPr>
        <w:spacing w:before="120" w:after="120"/>
        <w:jc w:val="center"/>
        <w:rPr>
          <w:sz w:val="28"/>
          <w:szCs w:val="28"/>
        </w:rPr>
      </w:pPr>
      <w:hyperlink r:id="rId15" w:history="1">
        <w:r w:rsidRPr="008C7E86">
          <w:rPr>
            <w:rStyle w:val="Hyperlink"/>
            <w:sz w:val="28"/>
            <w:szCs w:val="28"/>
          </w:rPr>
          <w:t>www.nihrc.org</w:t>
        </w:r>
      </w:hyperlink>
      <w:r w:rsidRPr="008C7E86">
        <w:rPr>
          <w:sz w:val="28"/>
          <w:szCs w:val="28"/>
        </w:rPr>
        <w:t xml:space="preserve">  |  </w:t>
      </w:r>
      <w:hyperlink r:id="rId16" w:history="1">
        <w:r w:rsidRPr="008C7E86">
          <w:rPr>
            <w:rStyle w:val="Hyperlink"/>
            <w:sz w:val="28"/>
            <w:szCs w:val="28"/>
          </w:rPr>
          <w:t>info@nihrc.org</w:t>
        </w:r>
      </w:hyperlink>
      <w:r w:rsidRPr="008C7E86">
        <w:rPr>
          <w:sz w:val="28"/>
          <w:szCs w:val="28"/>
        </w:rPr>
        <w:t xml:space="preserve">  |  +44 (0)28 9024 3987</w:t>
      </w:r>
    </w:p>
    <w:p w14:paraId="792CDA4B" w14:textId="77777777" w:rsidR="00E716B6" w:rsidRPr="008C7E86" w:rsidRDefault="00E716B6" w:rsidP="00061640">
      <w:pPr>
        <w:spacing w:before="120" w:after="120"/>
        <w:jc w:val="center"/>
        <w:rPr>
          <w:sz w:val="28"/>
          <w:szCs w:val="28"/>
        </w:rPr>
      </w:pPr>
      <w:r w:rsidRPr="008C7E86">
        <w:rPr>
          <w:sz w:val="28"/>
          <w:szCs w:val="28"/>
        </w:rPr>
        <w:t>4</w:t>
      </w:r>
      <w:r w:rsidRPr="008C7E86">
        <w:rPr>
          <w:sz w:val="28"/>
          <w:szCs w:val="28"/>
          <w:vertAlign w:val="superscript"/>
        </w:rPr>
        <w:t>th</w:t>
      </w:r>
      <w:r w:rsidRPr="008C7E86">
        <w:rPr>
          <w:sz w:val="28"/>
          <w:szCs w:val="28"/>
        </w:rPr>
        <w:t xml:space="preserve"> Floor, Alfred House, 19-21 Alfred Street, Belfast, BT2 8ED</w:t>
      </w:r>
    </w:p>
    <w:p w14:paraId="48BF7897" w14:textId="77777777" w:rsidR="00E716B6" w:rsidRPr="008C7E86" w:rsidRDefault="00E716B6" w:rsidP="00061640">
      <w:pPr>
        <w:spacing w:before="120" w:after="120"/>
        <w:jc w:val="center"/>
        <w:rPr>
          <w:b/>
        </w:rPr>
      </w:pPr>
    </w:p>
    <w:p w14:paraId="748210BE" w14:textId="77777777" w:rsidR="00E716B6" w:rsidRPr="008C7E86" w:rsidRDefault="00E716B6" w:rsidP="00061640">
      <w:pPr>
        <w:spacing w:before="120" w:after="120"/>
        <w:jc w:val="center"/>
      </w:pPr>
    </w:p>
    <w:p w14:paraId="3CC94BB3" w14:textId="77777777" w:rsidR="00E716B6" w:rsidRPr="008C7E86" w:rsidRDefault="00E716B6" w:rsidP="00061640">
      <w:pPr>
        <w:spacing w:before="120" w:after="120"/>
        <w:jc w:val="center"/>
      </w:pPr>
      <w:r w:rsidRPr="008C7E86">
        <w:rPr>
          <w:noProof/>
        </w:rPr>
        <w:drawing>
          <wp:anchor distT="0" distB="0" distL="114300" distR="114300" simplePos="0" relativeHeight="251658240" behindDoc="0" locked="0" layoutInCell="1" allowOverlap="1" wp14:anchorId="46F5506D" wp14:editId="4C1B303A">
            <wp:simplePos x="0" y="0"/>
            <wp:positionH relativeFrom="margin">
              <wp:posOffset>1598930</wp:posOffset>
            </wp:positionH>
            <wp:positionV relativeFrom="paragraph">
              <wp:posOffset>6350</wp:posOffset>
            </wp:positionV>
            <wp:extent cx="409575" cy="409575"/>
            <wp:effectExtent l="0" t="0" r="9525" b="9525"/>
            <wp:wrapSquare wrapText="bothSides"/>
            <wp:docPr id="1787713473" name="Picture 1" descr="A white letter f in a black circle&#10;&#10;AI-generated content may be incorrec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3473" name="Picture 1" descr="A white letter f in a black circle&#10;&#10;AI-generated content may be incorrect.">
                      <a:hlinkClick r:id="rId17"/>
                    </pic:cNvPr>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rPr>
          <w:noProof/>
        </w:rPr>
        <w:drawing>
          <wp:anchor distT="0" distB="0" distL="114300" distR="114300" simplePos="0" relativeHeight="251658241" behindDoc="0" locked="0" layoutInCell="1" allowOverlap="1" wp14:anchorId="4A15F79D" wp14:editId="47C91402">
            <wp:simplePos x="0" y="0"/>
            <wp:positionH relativeFrom="margin">
              <wp:posOffset>2127250</wp:posOffset>
            </wp:positionH>
            <wp:positionV relativeFrom="paragraph">
              <wp:posOffset>9525</wp:posOffset>
            </wp:positionV>
            <wp:extent cx="412115" cy="412115"/>
            <wp:effectExtent l="0" t="0" r="6985" b="6985"/>
            <wp:wrapSquare wrapText="bothSides"/>
            <wp:docPr id="303816568" name="Picture 2" descr="A black circle with white x in it&#10;&#10;AI-generated content may be incorrec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16568" name="Picture 2" descr="A black circle with white x in it&#10;&#10;AI-generated content may be incorrect.">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rPr>
          <w:noProof/>
        </w:rPr>
        <w:drawing>
          <wp:anchor distT="0" distB="0" distL="114300" distR="114300" simplePos="0" relativeHeight="251658243" behindDoc="0" locked="0" layoutInCell="1" allowOverlap="1" wp14:anchorId="08115FA1" wp14:editId="1D8E613B">
            <wp:simplePos x="0" y="0"/>
            <wp:positionH relativeFrom="column">
              <wp:posOffset>2657475</wp:posOffset>
            </wp:positionH>
            <wp:positionV relativeFrom="paragraph">
              <wp:posOffset>9525</wp:posOffset>
            </wp:positionV>
            <wp:extent cx="415290" cy="415290"/>
            <wp:effectExtent l="0" t="0" r="3810" b="3810"/>
            <wp:wrapSquare wrapText="bothSides"/>
            <wp:docPr id="709469383" name="Picture 5" descr="A black circle with white text&#10;&#10;AI-generated content may be incorrec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69383" name="Picture 5" descr="A black circle with white text&#10;&#10;AI-generated content may be incorrect.">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529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rPr>
          <w:noProof/>
        </w:rPr>
        <w:drawing>
          <wp:anchor distT="0" distB="0" distL="114300" distR="114300" simplePos="0" relativeHeight="251658245" behindDoc="0" locked="0" layoutInCell="1" allowOverlap="1" wp14:anchorId="7A34E1AE" wp14:editId="59C2DAD4">
            <wp:simplePos x="0" y="0"/>
            <wp:positionH relativeFrom="column">
              <wp:posOffset>3189605</wp:posOffset>
            </wp:positionH>
            <wp:positionV relativeFrom="paragraph">
              <wp:posOffset>12700</wp:posOffset>
            </wp:positionV>
            <wp:extent cx="410210" cy="410210"/>
            <wp:effectExtent l="0" t="0" r="8890" b="8890"/>
            <wp:wrapSquare wrapText="bothSides"/>
            <wp:docPr id="1863549998" name="Picture 7" descr="A white butterfly in a black circle&#10;&#10;AI-generated content may be incorrec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49998" name="Picture 7" descr="A white butterfly in a black circle&#10;&#10;AI-generated content may be incorrect.">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rPr>
          <w:noProof/>
        </w:rPr>
        <w:drawing>
          <wp:anchor distT="0" distB="0" distL="114300" distR="114300" simplePos="0" relativeHeight="251658244" behindDoc="0" locked="0" layoutInCell="1" allowOverlap="1" wp14:anchorId="2351D25B" wp14:editId="14FFB0A6">
            <wp:simplePos x="0" y="0"/>
            <wp:positionH relativeFrom="margin">
              <wp:posOffset>3712845</wp:posOffset>
            </wp:positionH>
            <wp:positionV relativeFrom="paragraph">
              <wp:posOffset>9525</wp:posOffset>
            </wp:positionV>
            <wp:extent cx="418465" cy="418465"/>
            <wp:effectExtent l="0" t="0" r="635" b="635"/>
            <wp:wrapSquare wrapText="bothSides"/>
            <wp:docPr id="1586956942" name="Picture 6" descr="A black circle with white lines in it&#10;&#10;AI-generated content may be incorrec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56942" name="Picture 6" descr="A black circle with white lines in it&#10;&#10;AI-generated content may be incorrect.">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8465" cy="418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rPr>
          <w:noProof/>
        </w:rPr>
        <w:drawing>
          <wp:anchor distT="0" distB="0" distL="114300" distR="114300" simplePos="0" relativeHeight="251658242" behindDoc="0" locked="0" layoutInCell="1" allowOverlap="1" wp14:anchorId="30287DA3" wp14:editId="1C68ABEF">
            <wp:simplePos x="0" y="0"/>
            <wp:positionH relativeFrom="margin">
              <wp:posOffset>4246734</wp:posOffset>
            </wp:positionH>
            <wp:positionV relativeFrom="paragraph">
              <wp:posOffset>9574</wp:posOffset>
            </wp:positionV>
            <wp:extent cx="408940" cy="408940"/>
            <wp:effectExtent l="0" t="0" r="0" b="0"/>
            <wp:wrapSquare wrapText="bothSides"/>
            <wp:docPr id="1068331475" name="Picture 4" descr="A black circle with a white play button&#10;&#10;AI-generated content may be incorrec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31475" name="Picture 4" descr="A black circle with a white play button&#10;&#10;AI-generated content may be incorrect.">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8940"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br/>
      </w:r>
    </w:p>
    <w:p w14:paraId="1169E37A" w14:textId="77777777" w:rsidR="00E716B6" w:rsidRPr="008C7E86" w:rsidRDefault="00E716B6" w:rsidP="00061640">
      <w:pPr>
        <w:spacing w:before="120" w:after="120"/>
        <w:jc w:val="center"/>
      </w:pPr>
    </w:p>
    <w:p w14:paraId="341838BF" w14:textId="264883CF" w:rsidR="00705833" w:rsidRPr="00331C61" w:rsidRDefault="00705833" w:rsidP="00061640">
      <w:pPr>
        <w:pStyle w:val="BasicParagraph"/>
        <w:suppressAutoHyphens/>
        <w:jc w:val="center"/>
        <w:rPr>
          <w:rFonts w:ascii="Verdana" w:hAnsi="Verdana" w:cs="Arial"/>
          <w:color w:val="232120"/>
          <w:sz w:val="28"/>
          <w:szCs w:val="28"/>
        </w:rPr>
      </w:pPr>
    </w:p>
    <w:sectPr w:rsidR="00705833" w:rsidRPr="00331C61" w:rsidSect="006267B1">
      <w:footerReference w:type="default" r:id="rId29"/>
      <w:footerReference w:type="first" r:id="rId30"/>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9694" w14:textId="77777777" w:rsidR="00A87B01" w:rsidRDefault="00A87B01" w:rsidP="00962B2B">
      <w:r>
        <w:separator/>
      </w:r>
    </w:p>
  </w:endnote>
  <w:endnote w:type="continuationSeparator" w:id="0">
    <w:p w14:paraId="5A50C0B6" w14:textId="77777777" w:rsidR="00A87B01" w:rsidRDefault="00A87B01" w:rsidP="00962B2B">
      <w:r>
        <w:continuationSeparator/>
      </w:r>
    </w:p>
  </w:endnote>
  <w:endnote w:type="continuationNotice" w:id="1">
    <w:p w14:paraId="38CF9A46" w14:textId="77777777" w:rsidR="00A87B01" w:rsidRDefault="00A87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0BC9" w14:textId="77777777" w:rsidR="00D2770F" w:rsidRDefault="00D2770F" w:rsidP="00656ECD">
    <w:pPr>
      <w:pStyle w:val="Footer"/>
      <w:jc w:val="right"/>
      <w:rPr>
        <w:rStyle w:val="PageNumber"/>
        <w:rFonts w:ascii="Arial" w:hAnsi="Arial" w:cs="Arial"/>
        <w:b/>
        <w:sz w:val="16"/>
        <w:szCs w:val="16"/>
      </w:rPr>
    </w:pPr>
  </w:p>
  <w:p w14:paraId="5FF108DE" w14:textId="77777777" w:rsidR="00D2770F" w:rsidRPr="006E7A5F" w:rsidRDefault="00D2770F" w:rsidP="00656ECD">
    <w:pPr>
      <w:pStyle w:val="Footer"/>
      <w:jc w:val="right"/>
      <w:rPr>
        <w:rFonts w:cs="Arial"/>
        <w:bCs/>
        <w:color w:val="77328A"/>
      </w:rPr>
    </w:pPr>
    <w:r w:rsidRPr="006E7A5F">
      <w:rPr>
        <w:rStyle w:val="PageNumber"/>
        <w:rFonts w:cs="Arial"/>
        <w:bCs/>
        <w:color w:val="77328A"/>
      </w:rPr>
      <w:fldChar w:fldCharType="begin"/>
    </w:r>
    <w:r w:rsidRPr="006E7A5F">
      <w:rPr>
        <w:rStyle w:val="PageNumber"/>
        <w:rFonts w:cs="Arial"/>
        <w:bCs/>
        <w:color w:val="77328A"/>
      </w:rPr>
      <w:instrText xml:space="preserve"> PAGE </w:instrText>
    </w:r>
    <w:r w:rsidRPr="006E7A5F">
      <w:rPr>
        <w:rStyle w:val="PageNumber"/>
        <w:rFonts w:cs="Arial"/>
        <w:bCs/>
        <w:color w:val="77328A"/>
      </w:rPr>
      <w:fldChar w:fldCharType="separate"/>
    </w:r>
    <w:r w:rsidR="00801600" w:rsidRPr="006E7A5F">
      <w:rPr>
        <w:rStyle w:val="PageNumber"/>
        <w:rFonts w:cs="Arial"/>
        <w:bCs/>
        <w:noProof/>
        <w:color w:val="77328A"/>
      </w:rPr>
      <w:t>2</w:t>
    </w:r>
    <w:r w:rsidRPr="006E7A5F">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79CB" w14:textId="77777777" w:rsidR="00D2770F" w:rsidRDefault="00D2770F" w:rsidP="00046705">
    <w:pPr>
      <w:pStyle w:val="Footer"/>
      <w:jc w:val="right"/>
      <w:rPr>
        <w:rStyle w:val="PageNumber"/>
        <w:rFonts w:ascii="Arial" w:hAnsi="Arial" w:cs="Arial"/>
        <w:b/>
        <w:sz w:val="16"/>
        <w:szCs w:val="16"/>
      </w:rPr>
    </w:pPr>
  </w:p>
  <w:p w14:paraId="7E8510E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9308" w14:textId="77777777" w:rsidR="00A87B01" w:rsidRDefault="00A87B01" w:rsidP="00B96D34">
      <w:r>
        <w:continuationSeparator/>
      </w:r>
    </w:p>
    <w:p w14:paraId="3F3C7BD7" w14:textId="77777777" w:rsidR="00A87B01" w:rsidRPr="00B96D34" w:rsidRDefault="00A87B01" w:rsidP="00B96D34">
      <w:pPr>
        <w:pStyle w:val="Footer"/>
      </w:pPr>
    </w:p>
  </w:footnote>
  <w:footnote w:type="continuationSeparator" w:id="0">
    <w:p w14:paraId="39F51D08" w14:textId="77777777" w:rsidR="00A87B01" w:rsidRDefault="00A87B01" w:rsidP="00962B2B">
      <w:r>
        <w:continuationSeparator/>
      </w:r>
    </w:p>
  </w:footnote>
  <w:footnote w:type="continuationNotice" w:id="1">
    <w:p w14:paraId="1E7B827C" w14:textId="77777777" w:rsidR="00A87B01" w:rsidRDefault="00A87B01"/>
  </w:footnote>
  <w:footnote w:id="2">
    <w:p w14:paraId="58305947" w14:textId="3185BE58" w:rsidR="00F62647" w:rsidRPr="004632AA" w:rsidRDefault="00F62647" w:rsidP="007F68B3">
      <w:pPr>
        <w:pStyle w:val="FootnoteText"/>
        <w:rPr>
          <w:color w:val="77328A"/>
          <w:sz w:val="16"/>
          <w:szCs w:val="16"/>
        </w:rPr>
      </w:pPr>
      <w:r w:rsidRPr="004632AA">
        <w:rPr>
          <w:rStyle w:val="FootnoteReference"/>
          <w:color w:val="77328A"/>
          <w:sz w:val="16"/>
          <w:szCs w:val="16"/>
        </w:rPr>
        <w:footnoteRef/>
      </w:r>
      <w:r w:rsidRPr="004632AA">
        <w:rPr>
          <w:color w:val="77328A"/>
          <w:sz w:val="16"/>
          <w:szCs w:val="16"/>
        </w:rPr>
        <w:t xml:space="preserve"> </w:t>
      </w:r>
      <w:r w:rsidR="00C12443" w:rsidRPr="004632AA">
        <w:rPr>
          <w:color w:val="77328A"/>
          <w:sz w:val="16"/>
          <w:szCs w:val="16"/>
        </w:rPr>
        <w:t>N</w:t>
      </w:r>
      <w:r w:rsidR="0010031C" w:rsidRPr="004632AA">
        <w:rPr>
          <w:color w:val="77328A"/>
          <w:sz w:val="16"/>
          <w:szCs w:val="16"/>
        </w:rPr>
        <w:t xml:space="preserve">orthern </w:t>
      </w:r>
      <w:r w:rsidR="00C12443" w:rsidRPr="004632AA">
        <w:rPr>
          <w:color w:val="77328A"/>
          <w:sz w:val="16"/>
          <w:szCs w:val="16"/>
        </w:rPr>
        <w:t>I</w:t>
      </w:r>
      <w:r w:rsidR="0010031C" w:rsidRPr="004632AA">
        <w:rPr>
          <w:color w:val="77328A"/>
          <w:sz w:val="16"/>
          <w:szCs w:val="16"/>
        </w:rPr>
        <w:t>reland</w:t>
      </w:r>
      <w:r w:rsidR="00C12443" w:rsidRPr="004632AA">
        <w:rPr>
          <w:color w:val="77328A"/>
          <w:sz w:val="16"/>
          <w:szCs w:val="16"/>
        </w:rPr>
        <w:t xml:space="preserve"> Human Rights Commission, ‘</w:t>
      </w:r>
      <w:r w:rsidR="007F68B3" w:rsidRPr="004632AA">
        <w:rPr>
          <w:color w:val="77328A"/>
          <w:sz w:val="16"/>
          <w:szCs w:val="16"/>
        </w:rPr>
        <w:t>Submission to the Council of Europe Committee of Experts of the European Charter for Regional or Minority Languages. Parallel Report for the Sixth Periodic Report of the UK and NI</w:t>
      </w:r>
      <w:r w:rsidR="00C12443" w:rsidRPr="004632AA">
        <w:rPr>
          <w:color w:val="77328A"/>
          <w:sz w:val="16"/>
          <w:szCs w:val="16"/>
        </w:rPr>
        <w:t>’</w:t>
      </w:r>
      <w:r w:rsidR="007A62FC" w:rsidRPr="004632AA">
        <w:rPr>
          <w:color w:val="77328A"/>
          <w:sz w:val="16"/>
          <w:szCs w:val="16"/>
        </w:rPr>
        <w:t xml:space="preserve"> (NIHRC, 2024).</w:t>
      </w:r>
    </w:p>
  </w:footnote>
  <w:footnote w:id="3">
    <w:p w14:paraId="762AD859" w14:textId="7C5FF589" w:rsidR="00FD4A77" w:rsidRDefault="00FD4A77" w:rsidP="00FD4A77">
      <w:pPr>
        <w:pStyle w:val="FootnoteText"/>
      </w:pPr>
      <w:r w:rsidRPr="004632AA">
        <w:rPr>
          <w:color w:val="77328A"/>
          <w:sz w:val="16"/>
          <w:szCs w:val="16"/>
          <w:vertAlign w:val="superscript"/>
        </w:rPr>
        <w:footnoteRef/>
      </w:r>
      <w:r w:rsidRPr="004632AA">
        <w:rPr>
          <w:color w:val="77328A"/>
          <w:sz w:val="16"/>
          <w:szCs w:val="16"/>
        </w:rPr>
        <w:t xml:space="preserve"> CM/</w:t>
      </w:r>
      <w:proofErr w:type="spellStart"/>
      <w:proofErr w:type="gramStart"/>
      <w:r w:rsidRPr="004632AA">
        <w:rPr>
          <w:color w:val="77328A"/>
          <w:sz w:val="16"/>
          <w:szCs w:val="16"/>
        </w:rPr>
        <w:t>RecChL</w:t>
      </w:r>
      <w:proofErr w:type="spellEnd"/>
      <w:r w:rsidRPr="004632AA">
        <w:rPr>
          <w:color w:val="77328A"/>
          <w:sz w:val="16"/>
          <w:szCs w:val="16"/>
        </w:rPr>
        <w:t>(</w:t>
      </w:r>
      <w:proofErr w:type="gramEnd"/>
      <w:r w:rsidRPr="004632AA">
        <w:rPr>
          <w:color w:val="77328A"/>
          <w:sz w:val="16"/>
          <w:szCs w:val="16"/>
        </w:rPr>
        <w:t>2024)6, ‘Recommendation of the Committee of Ministers on the application of the European Charter for regional or Minority Languages by the United Kingdom’ (CoE, 2024).</w:t>
      </w:r>
    </w:p>
  </w:footnote>
  <w:footnote w:id="4">
    <w:p w14:paraId="70E9216A" w14:textId="7C3C3B7D" w:rsidR="00FD4A77" w:rsidRPr="00553689" w:rsidRDefault="00FD4A77" w:rsidP="00FD4A77">
      <w:pPr>
        <w:pStyle w:val="FootnoteText"/>
        <w:rPr>
          <w:color w:val="77328A"/>
          <w:sz w:val="16"/>
          <w:szCs w:val="16"/>
        </w:rPr>
      </w:pPr>
      <w:r w:rsidRPr="00553689">
        <w:rPr>
          <w:rStyle w:val="FootnoteReference"/>
          <w:color w:val="77328A"/>
          <w:sz w:val="16"/>
          <w:szCs w:val="16"/>
        </w:rPr>
        <w:footnoteRef/>
      </w:r>
      <w:r w:rsidRPr="00553689">
        <w:rPr>
          <w:color w:val="77328A"/>
          <w:sz w:val="16"/>
          <w:szCs w:val="16"/>
        </w:rPr>
        <w:t xml:space="preserve"> CoE Committee of Experts of the European Charter for Regional or Minority Languages, ‘Sixth Evaluation Report on the UK and the Isle of Man’ (COMEX, 2024), at para 2.2.2.</w:t>
      </w:r>
      <w:r w:rsidR="00441BF4">
        <w:rPr>
          <w:color w:val="77328A"/>
          <w:sz w:val="16"/>
          <w:szCs w:val="16"/>
        </w:rPr>
        <w:t xml:space="preserve"> and </w:t>
      </w:r>
      <w:r w:rsidR="00441BF4" w:rsidRPr="00AA53D4">
        <w:rPr>
          <w:color w:val="77328A"/>
          <w:sz w:val="16"/>
          <w:szCs w:val="16"/>
        </w:rPr>
        <w:t>2.</w:t>
      </w:r>
      <w:r w:rsidR="00441BF4">
        <w:rPr>
          <w:color w:val="77328A"/>
          <w:sz w:val="16"/>
          <w:szCs w:val="16"/>
        </w:rPr>
        <w:t>5</w:t>
      </w:r>
      <w:r w:rsidR="00441BF4" w:rsidRPr="00AA53D4">
        <w:rPr>
          <w:color w:val="77328A"/>
          <w:sz w:val="16"/>
          <w:szCs w:val="16"/>
        </w:rPr>
        <w:t>.2</w:t>
      </w:r>
      <w:r w:rsidR="00441BF4">
        <w:rPr>
          <w:color w:val="77328A"/>
          <w:sz w:val="16"/>
          <w:szCs w:val="16"/>
        </w:rPr>
        <w:t>.</w:t>
      </w:r>
    </w:p>
  </w:footnote>
  <w:footnote w:id="5">
    <w:p w14:paraId="52D174ED" w14:textId="77777777" w:rsidR="0037460C" w:rsidRPr="006939C6" w:rsidRDefault="0037460C" w:rsidP="0037460C">
      <w:pPr>
        <w:pStyle w:val="NIHRCFootnotes"/>
      </w:pPr>
      <w:r w:rsidRPr="006939C6">
        <w:rPr>
          <w:rStyle w:val="FootnoteReference"/>
        </w:rPr>
        <w:footnoteRef/>
      </w:r>
      <w:r w:rsidRPr="006939C6">
        <w:t xml:space="preserve"> E/C.12/GBR/CO/7, ‘UN ICESCR’s Concluding Observations on the Seventh Periodic Report of the UK of Great Britain and NI’, 28 February 2025, at para 58(d).</w:t>
      </w:r>
    </w:p>
  </w:footnote>
  <w:footnote w:id="6">
    <w:p w14:paraId="35C1C76F" w14:textId="5416FE71" w:rsidR="00AD53E9" w:rsidRPr="00C94E2A" w:rsidRDefault="00AD53E9">
      <w:pPr>
        <w:pStyle w:val="FootnoteText"/>
        <w:rPr>
          <w:sz w:val="16"/>
          <w:szCs w:val="16"/>
        </w:rPr>
      </w:pPr>
      <w:r w:rsidRPr="00C94E2A">
        <w:rPr>
          <w:rStyle w:val="FootnoteReference"/>
          <w:color w:val="77328A"/>
          <w:sz w:val="16"/>
          <w:szCs w:val="16"/>
        </w:rPr>
        <w:footnoteRef/>
      </w:r>
      <w:r w:rsidR="00494EA3" w:rsidRPr="00C94E2A">
        <w:rPr>
          <w:color w:val="77328A"/>
          <w:sz w:val="16"/>
          <w:szCs w:val="16"/>
        </w:rPr>
        <w:t xml:space="preserve"> Belfast (Good Friday) Agreement 1998</w:t>
      </w:r>
      <w:r w:rsidR="00C94E2A" w:rsidRPr="00C94E2A">
        <w:rPr>
          <w:color w:val="77328A"/>
          <w:sz w:val="16"/>
          <w:szCs w:val="16"/>
        </w:rPr>
        <w:t>, at 19.</w:t>
      </w:r>
    </w:p>
  </w:footnote>
  <w:footnote w:id="7">
    <w:p w14:paraId="4A5B8942" w14:textId="035B978C" w:rsidR="006F6602" w:rsidRPr="008C1985" w:rsidRDefault="00CA7130">
      <w:pPr>
        <w:pStyle w:val="FootnoteText"/>
        <w:rPr>
          <w:sz w:val="16"/>
          <w:szCs w:val="16"/>
        </w:rPr>
      </w:pPr>
      <w:r w:rsidRPr="008C1985">
        <w:rPr>
          <w:rStyle w:val="FootnoteReference"/>
          <w:color w:val="77328A"/>
          <w:sz w:val="16"/>
          <w:szCs w:val="16"/>
        </w:rPr>
        <w:footnoteRef/>
      </w:r>
      <w:r w:rsidRPr="008C1985">
        <w:rPr>
          <w:color w:val="77328A"/>
          <w:sz w:val="16"/>
          <w:szCs w:val="16"/>
        </w:rPr>
        <w:t xml:space="preserve"> </w:t>
      </w:r>
      <w:r w:rsidR="006F6602" w:rsidRPr="008C1985">
        <w:rPr>
          <w:color w:val="77328A"/>
          <w:sz w:val="16"/>
          <w:szCs w:val="16"/>
        </w:rPr>
        <w:t>Section 15, Northern Ireland (St Andrews Agreement) Act 2006.</w:t>
      </w:r>
      <w:r w:rsidR="008C1985" w:rsidRPr="008C1985">
        <w:rPr>
          <w:color w:val="77328A"/>
          <w:sz w:val="16"/>
          <w:szCs w:val="16"/>
        </w:rPr>
        <w:t xml:space="preserve"> Available at:</w:t>
      </w:r>
      <w:r w:rsidR="006F6602" w:rsidRPr="008C1985">
        <w:rPr>
          <w:color w:val="77328A"/>
          <w:sz w:val="16"/>
          <w:szCs w:val="16"/>
        </w:rPr>
        <w:t xml:space="preserve"> </w:t>
      </w:r>
      <w:hyperlink r:id="rId1" w:history="1">
        <w:r w:rsidR="006F6602" w:rsidRPr="008C1985">
          <w:rPr>
            <w:rStyle w:val="Hyperlink"/>
            <w:color w:val="77328A"/>
            <w:sz w:val="16"/>
            <w:szCs w:val="16"/>
          </w:rPr>
          <w:t>Northern Ireland (St Andrews Agreement) Act 2006</w:t>
        </w:r>
      </w:hyperlink>
      <w:r w:rsidR="00231EEF" w:rsidRPr="00295AB2">
        <w:rPr>
          <w:sz w:val="16"/>
          <w:szCs w:val="16"/>
        </w:rPr>
        <w:t>.</w:t>
      </w:r>
    </w:p>
  </w:footnote>
  <w:footnote w:id="8">
    <w:p w14:paraId="1C93A6C0" w14:textId="3ACA61D9" w:rsidR="009016F8" w:rsidRPr="00EE382E" w:rsidRDefault="009016F8" w:rsidP="009016F8">
      <w:pPr>
        <w:pStyle w:val="FootnoteText"/>
      </w:pPr>
      <w:r w:rsidRPr="00B87BEB">
        <w:rPr>
          <w:rStyle w:val="FootnoteReference"/>
          <w:color w:val="77328A"/>
          <w:sz w:val="16"/>
          <w:szCs w:val="16"/>
        </w:rPr>
        <w:footnoteRef/>
      </w:r>
      <w:r w:rsidRPr="00B87BEB">
        <w:rPr>
          <w:color w:val="77328A"/>
          <w:sz w:val="16"/>
          <w:szCs w:val="16"/>
        </w:rPr>
        <w:t xml:space="preserve"> NI Office, ‘New Decade, New Approach’ (NIO, 2020), at para 5.21.3</w:t>
      </w:r>
      <w:r w:rsidR="00EE382E">
        <w:rPr>
          <w:color w:val="77328A"/>
          <w:sz w:val="16"/>
          <w:szCs w:val="16"/>
        </w:rPr>
        <w:t xml:space="preserve">; </w:t>
      </w:r>
      <w:r w:rsidR="00EE382E" w:rsidRPr="00897D9F">
        <w:rPr>
          <w:color w:val="77328A"/>
          <w:sz w:val="16"/>
          <w:szCs w:val="16"/>
        </w:rPr>
        <w:t xml:space="preserve">Department for Communities, ‘Development of an Irish Language Strategy and an Ulster-Scots Language, Heritage and Culture Strategy’. Available at: </w:t>
      </w:r>
      <w:hyperlink r:id="rId2" w:history="1">
        <w:r w:rsidR="00EE382E" w:rsidRPr="00897D9F">
          <w:rPr>
            <w:rStyle w:val="Hyperlink"/>
            <w:color w:val="77328A"/>
            <w:sz w:val="16"/>
            <w:szCs w:val="16"/>
          </w:rPr>
          <w:t>https://www.communities-ni.gov.uk/articles/development-irish-language-strategy-and-ulster-scots-language-heritage-and-culture-strategy/</w:t>
        </w:r>
      </w:hyperlink>
      <w:r w:rsidR="00231EEF" w:rsidRPr="00295AB2">
        <w:rPr>
          <w:sz w:val="16"/>
          <w:szCs w:val="16"/>
        </w:rPr>
        <w:t>.</w:t>
      </w:r>
    </w:p>
  </w:footnote>
  <w:footnote w:id="9">
    <w:p w14:paraId="373F8459" w14:textId="03A01ED1" w:rsidR="007C36C8" w:rsidRPr="00550864" w:rsidRDefault="007C36C8">
      <w:pPr>
        <w:pStyle w:val="FootnoteText"/>
        <w:rPr>
          <w:sz w:val="16"/>
          <w:szCs w:val="16"/>
        </w:rPr>
      </w:pPr>
      <w:r w:rsidRPr="00B87BEB">
        <w:rPr>
          <w:rStyle w:val="FootnoteReference"/>
          <w:color w:val="77328A"/>
          <w:sz w:val="16"/>
          <w:szCs w:val="16"/>
        </w:rPr>
        <w:footnoteRef/>
      </w:r>
      <w:r w:rsidRPr="00B87BEB">
        <w:rPr>
          <w:color w:val="77328A"/>
          <w:sz w:val="16"/>
          <w:szCs w:val="16"/>
        </w:rPr>
        <w:t xml:space="preserve"> Department for Communities, ‘</w:t>
      </w:r>
      <w:r w:rsidR="00550864" w:rsidRPr="00B87BEB">
        <w:rPr>
          <w:color w:val="77328A"/>
          <w:sz w:val="16"/>
          <w:szCs w:val="16"/>
        </w:rPr>
        <w:t>Irish Language Strategy Expert Advisory Panel Recommendation Report</w:t>
      </w:r>
      <w:r w:rsidRPr="00B87BEB">
        <w:rPr>
          <w:color w:val="77328A"/>
          <w:sz w:val="16"/>
          <w:szCs w:val="16"/>
        </w:rPr>
        <w:t>’</w:t>
      </w:r>
      <w:r w:rsidR="00550864" w:rsidRPr="00B87BEB">
        <w:rPr>
          <w:color w:val="77328A"/>
          <w:sz w:val="16"/>
          <w:szCs w:val="16"/>
        </w:rPr>
        <w:t xml:space="preserve">. Available at: </w:t>
      </w:r>
      <w:hyperlink r:id="rId3" w:history="1">
        <w:r w:rsidR="00550864" w:rsidRPr="00B87BEB">
          <w:rPr>
            <w:rStyle w:val="Hyperlink"/>
            <w:color w:val="77328A"/>
            <w:sz w:val="16"/>
            <w:szCs w:val="16"/>
          </w:rPr>
          <w:t>Irish Language Strategy Expert Advisory Panel Recommendation Report | Department for Communities</w:t>
        </w:r>
      </w:hyperlink>
      <w:r w:rsidR="00603C32">
        <w:rPr>
          <w:color w:val="77328A"/>
          <w:sz w:val="16"/>
          <w:szCs w:val="16"/>
        </w:rPr>
        <w:t>;</w:t>
      </w:r>
      <w:r w:rsidR="00603C32" w:rsidRPr="00603C32">
        <w:rPr>
          <w:color w:val="77328A"/>
          <w:sz w:val="16"/>
          <w:szCs w:val="16"/>
        </w:rPr>
        <w:t xml:space="preserve"> </w:t>
      </w:r>
      <w:r w:rsidR="00603C32" w:rsidRPr="00B87BEB">
        <w:rPr>
          <w:color w:val="77328A"/>
          <w:sz w:val="16"/>
          <w:szCs w:val="16"/>
        </w:rPr>
        <w:t xml:space="preserve">Department for Communities, ‘Ulster-Scots Language, Heritage and Culture Strategy Expert Advisory Panel Recommendation Report’. Available at: </w:t>
      </w:r>
      <w:hyperlink r:id="rId4" w:history="1">
        <w:r w:rsidR="00603C32" w:rsidRPr="00B87BEB">
          <w:rPr>
            <w:rStyle w:val="Hyperlink"/>
            <w:color w:val="77328A"/>
            <w:sz w:val="16"/>
            <w:szCs w:val="16"/>
          </w:rPr>
          <w:t>https://www.communities-ni.gov.uk/publications/ulster-scots-language-heritage-and-culture-strategy-expert-advisory-panel-recommendation-report</w:t>
        </w:r>
      </w:hyperlink>
      <w:r w:rsidR="00603C32">
        <w:rPr>
          <w:color w:val="77328A"/>
          <w:sz w:val="16"/>
          <w:szCs w:val="16"/>
        </w:rPr>
        <w:t>.</w:t>
      </w:r>
      <w:r w:rsidR="00603C32" w:rsidRPr="00B87BEB">
        <w:rPr>
          <w:color w:val="77328A"/>
          <w:sz w:val="16"/>
          <w:szCs w:val="16"/>
        </w:rPr>
        <w:t xml:space="preserve"> </w:t>
      </w:r>
      <w:r w:rsidR="00B87BEB" w:rsidRPr="00B87BEB">
        <w:rPr>
          <w:color w:val="77328A"/>
          <w:sz w:val="16"/>
          <w:szCs w:val="16"/>
        </w:rPr>
        <w:t xml:space="preserve"> </w:t>
      </w:r>
    </w:p>
  </w:footnote>
  <w:footnote w:id="10">
    <w:p w14:paraId="79BFD8F8" w14:textId="22732606" w:rsidR="00371A00" w:rsidRPr="004B60D0" w:rsidRDefault="00371A00">
      <w:pPr>
        <w:pStyle w:val="FootnoteText"/>
        <w:rPr>
          <w:sz w:val="16"/>
          <w:szCs w:val="16"/>
        </w:rPr>
      </w:pPr>
      <w:r w:rsidRPr="004B60D0">
        <w:rPr>
          <w:rStyle w:val="FootnoteReference"/>
          <w:color w:val="77328A"/>
          <w:sz w:val="16"/>
          <w:szCs w:val="16"/>
        </w:rPr>
        <w:footnoteRef/>
      </w:r>
      <w:r w:rsidRPr="004B60D0">
        <w:rPr>
          <w:color w:val="77328A"/>
          <w:sz w:val="16"/>
          <w:szCs w:val="16"/>
        </w:rPr>
        <w:t xml:space="preserve"> </w:t>
      </w:r>
      <w:r w:rsidR="00677175" w:rsidRPr="004B60D0">
        <w:rPr>
          <w:color w:val="77328A"/>
          <w:sz w:val="16"/>
          <w:szCs w:val="16"/>
        </w:rPr>
        <w:t xml:space="preserve">Department for Communities, ‘Consultation on the Expert Advisory Panel's Recommendations Report for an Irish Language Strategy’. Available at: </w:t>
      </w:r>
      <w:hyperlink r:id="rId5" w:history="1">
        <w:r w:rsidR="00677175" w:rsidRPr="004B60D0">
          <w:rPr>
            <w:rStyle w:val="Hyperlink"/>
            <w:color w:val="77328A"/>
            <w:sz w:val="16"/>
            <w:szCs w:val="16"/>
          </w:rPr>
          <w:t>Consultation on the Expert Advisory Panel's Recommendations Report for an Irish Language Strategy | Department for Communities</w:t>
        </w:r>
      </w:hyperlink>
      <w:r w:rsidR="009F5B45">
        <w:rPr>
          <w:color w:val="77328A"/>
          <w:sz w:val="16"/>
          <w:szCs w:val="16"/>
        </w:rPr>
        <w:t>;</w:t>
      </w:r>
      <w:r w:rsidR="009F5B45" w:rsidRPr="009F5B45">
        <w:rPr>
          <w:color w:val="77328A"/>
          <w:sz w:val="16"/>
          <w:szCs w:val="16"/>
        </w:rPr>
        <w:t xml:space="preserve"> </w:t>
      </w:r>
      <w:r w:rsidR="009F5B45" w:rsidRPr="004B60D0">
        <w:rPr>
          <w:color w:val="77328A"/>
          <w:sz w:val="16"/>
          <w:szCs w:val="16"/>
        </w:rPr>
        <w:t xml:space="preserve">Department for Communities, ‘Consultation on the Expert Advisory Panel's Recommendations Report for an Ulster-Scots Language, Heritage &amp; Culture Strategy’. Available at: </w:t>
      </w:r>
      <w:hyperlink r:id="rId6" w:history="1">
        <w:r w:rsidR="009F5B45" w:rsidRPr="004B60D0">
          <w:rPr>
            <w:rStyle w:val="Hyperlink"/>
            <w:color w:val="77328A"/>
            <w:sz w:val="16"/>
            <w:szCs w:val="16"/>
          </w:rPr>
          <w:t>Consultation on the Expert Advisory Panel's Recommendations Report for an Ulster-Scots Language, Heritage &amp; Culture Strategy | Department for Communities</w:t>
        </w:r>
      </w:hyperlink>
      <w:r w:rsidR="009F5B45" w:rsidRPr="004B60D0">
        <w:rPr>
          <w:color w:val="77328A"/>
          <w:sz w:val="16"/>
          <w:szCs w:val="16"/>
        </w:rPr>
        <w:t>.</w:t>
      </w:r>
    </w:p>
  </w:footnote>
  <w:footnote w:id="11">
    <w:p w14:paraId="001EAE61" w14:textId="717842E7" w:rsidR="00133563" w:rsidRDefault="00133563">
      <w:pPr>
        <w:pStyle w:val="FootnoteText"/>
      </w:pPr>
      <w:r w:rsidRPr="00133563">
        <w:rPr>
          <w:rStyle w:val="FootnoteReference"/>
          <w:color w:val="77328A"/>
          <w:sz w:val="16"/>
          <w:szCs w:val="16"/>
        </w:rPr>
        <w:footnoteRef/>
      </w:r>
      <w:r w:rsidRPr="00133563">
        <w:rPr>
          <w:color w:val="77328A"/>
          <w:sz w:val="16"/>
          <w:szCs w:val="16"/>
        </w:rPr>
        <w:t xml:space="preserve"> </w:t>
      </w:r>
      <w:r w:rsidRPr="001E7A89">
        <w:rPr>
          <w:color w:val="77328A"/>
          <w:sz w:val="16"/>
          <w:szCs w:val="16"/>
        </w:rPr>
        <w:t xml:space="preserve"> Department for Communities, ‘Development of an Irish Language Strategy and an Ulster-Scots Language, Heritage and Culture Strategy’. Available at: </w:t>
      </w:r>
      <w:hyperlink r:id="rId7" w:history="1">
        <w:r w:rsidRPr="001E7A89">
          <w:rPr>
            <w:rStyle w:val="Hyperlink"/>
            <w:color w:val="77328A"/>
            <w:sz w:val="16"/>
            <w:szCs w:val="16"/>
          </w:rPr>
          <w:t>https://www.communities-ni.gov.uk/articles/development-irish-language-strategy-and-ulster-scots-language-heritage-and-culture-strategy/</w:t>
        </w:r>
      </w:hyperlink>
      <w:r w:rsidR="004B60D0" w:rsidRPr="005E4580">
        <w:rPr>
          <w:color w:val="77328A"/>
          <w:sz w:val="16"/>
          <w:szCs w:val="16"/>
        </w:rPr>
        <w:t>.</w:t>
      </w:r>
    </w:p>
  </w:footnote>
  <w:footnote w:id="12">
    <w:p w14:paraId="3B8B261E" w14:textId="490ECC0F" w:rsidR="00331FD3" w:rsidRPr="006939C6" w:rsidRDefault="00331FD3" w:rsidP="00331FD3">
      <w:pPr>
        <w:pStyle w:val="NIHRCFootnotes"/>
      </w:pPr>
      <w:r w:rsidRPr="006939C6">
        <w:rPr>
          <w:rStyle w:val="FootnoteReference"/>
        </w:rPr>
        <w:footnoteRef/>
      </w:r>
      <w:r w:rsidRPr="006939C6">
        <w:t xml:space="preserve"> Meeting of the Irish Language Strategy Co Design Group, 22 July 2024</w:t>
      </w:r>
      <w:r w:rsidR="00636BB6">
        <w:t>;</w:t>
      </w:r>
      <w:r w:rsidR="00636BB6" w:rsidRPr="00636BB6">
        <w:t xml:space="preserve"> </w:t>
      </w:r>
      <w:r w:rsidR="00636BB6" w:rsidRPr="006939C6">
        <w:t>Meeting of the Ulster-Scots Strategy Co Design Group, 27 June 2024.</w:t>
      </w:r>
    </w:p>
  </w:footnote>
  <w:footnote w:id="13">
    <w:p w14:paraId="7DBD8C06" w14:textId="6B7F5E49" w:rsidR="002076DB" w:rsidRPr="00501A8A" w:rsidRDefault="002076DB">
      <w:pPr>
        <w:pStyle w:val="FootnoteText"/>
        <w:rPr>
          <w:sz w:val="16"/>
          <w:szCs w:val="16"/>
        </w:rPr>
      </w:pPr>
      <w:r w:rsidRPr="00501A8A">
        <w:rPr>
          <w:rStyle w:val="FootnoteReference"/>
          <w:color w:val="77328A"/>
          <w:sz w:val="16"/>
          <w:szCs w:val="16"/>
        </w:rPr>
        <w:footnoteRef/>
      </w:r>
      <w:r w:rsidRPr="00501A8A">
        <w:rPr>
          <w:color w:val="77328A"/>
          <w:sz w:val="16"/>
          <w:szCs w:val="16"/>
        </w:rPr>
        <w:t xml:space="preserve"> </w:t>
      </w:r>
      <w:r w:rsidR="00370E15" w:rsidRPr="00501A8A">
        <w:rPr>
          <w:color w:val="77328A"/>
          <w:sz w:val="16"/>
          <w:szCs w:val="16"/>
        </w:rPr>
        <w:t xml:space="preserve">Hansard, ‘Written Answers: </w:t>
      </w:r>
      <w:r w:rsidR="002E0704" w:rsidRPr="00501A8A">
        <w:rPr>
          <w:color w:val="77328A"/>
          <w:sz w:val="16"/>
          <w:szCs w:val="16"/>
        </w:rPr>
        <w:t>Irish Language Strategy</w:t>
      </w:r>
      <w:r w:rsidR="00370E15" w:rsidRPr="00501A8A">
        <w:rPr>
          <w:color w:val="77328A"/>
          <w:sz w:val="16"/>
          <w:szCs w:val="16"/>
        </w:rPr>
        <w:t xml:space="preserve"> – </w:t>
      </w:r>
      <w:r w:rsidR="00501A8A" w:rsidRPr="00501A8A">
        <w:rPr>
          <w:color w:val="77328A"/>
          <w:sz w:val="16"/>
          <w:szCs w:val="16"/>
        </w:rPr>
        <w:t>Mr Colm Gildernew</w:t>
      </w:r>
      <w:r w:rsidR="00370E15" w:rsidRPr="00501A8A">
        <w:rPr>
          <w:color w:val="77328A"/>
          <w:sz w:val="16"/>
          <w:szCs w:val="16"/>
        </w:rPr>
        <w:t xml:space="preserve"> – </w:t>
      </w:r>
      <w:r w:rsidR="00802430" w:rsidRPr="00501A8A">
        <w:rPr>
          <w:color w:val="77328A"/>
          <w:sz w:val="16"/>
          <w:szCs w:val="16"/>
        </w:rPr>
        <w:t>AQW 22858/22-27</w:t>
      </w:r>
      <w:r w:rsidR="00370E15" w:rsidRPr="00501A8A">
        <w:rPr>
          <w:color w:val="77328A"/>
          <w:sz w:val="16"/>
          <w:szCs w:val="16"/>
        </w:rPr>
        <w:t xml:space="preserve">’, </w:t>
      </w:r>
      <w:r w:rsidR="00501A8A" w:rsidRPr="00501A8A">
        <w:rPr>
          <w:color w:val="77328A"/>
          <w:sz w:val="16"/>
          <w:szCs w:val="16"/>
        </w:rPr>
        <w:t>27</w:t>
      </w:r>
      <w:r w:rsidR="00786443">
        <w:rPr>
          <w:color w:val="77328A"/>
          <w:sz w:val="16"/>
          <w:szCs w:val="16"/>
        </w:rPr>
        <w:t xml:space="preserve"> February </w:t>
      </w:r>
      <w:r w:rsidR="00501A8A" w:rsidRPr="00501A8A">
        <w:rPr>
          <w:color w:val="77328A"/>
          <w:sz w:val="16"/>
          <w:szCs w:val="16"/>
        </w:rPr>
        <w:t>2025</w:t>
      </w:r>
      <w:r w:rsidR="00370E15" w:rsidRPr="00501A8A">
        <w:rPr>
          <w:color w:val="77328A"/>
          <w:sz w:val="16"/>
          <w:szCs w:val="16"/>
        </w:rPr>
        <w:t>.</w:t>
      </w:r>
    </w:p>
  </w:footnote>
  <w:footnote w:id="14">
    <w:p w14:paraId="556E2835" w14:textId="7B009B32" w:rsidR="00B07426" w:rsidRPr="00907B45" w:rsidRDefault="00B07426" w:rsidP="00907B45">
      <w:pPr>
        <w:rPr>
          <w:color w:val="77328A"/>
          <w:sz w:val="16"/>
          <w:szCs w:val="16"/>
        </w:rPr>
      </w:pPr>
      <w:r w:rsidRPr="00270238">
        <w:rPr>
          <w:rStyle w:val="FootnoteReference"/>
          <w:color w:val="77328A"/>
          <w:sz w:val="16"/>
          <w:szCs w:val="16"/>
        </w:rPr>
        <w:footnoteRef/>
      </w:r>
      <w:r w:rsidR="009F0C9E" w:rsidRPr="00270238">
        <w:rPr>
          <w:color w:val="77328A"/>
          <w:sz w:val="16"/>
          <w:szCs w:val="16"/>
        </w:rPr>
        <w:t xml:space="preserve"> Northern Ireland Assembly Hansard, ‘Written Question: </w:t>
      </w:r>
      <w:r w:rsidR="00352C48" w:rsidRPr="00270238">
        <w:rPr>
          <w:color w:val="77328A"/>
          <w:sz w:val="16"/>
          <w:szCs w:val="16"/>
        </w:rPr>
        <w:t xml:space="preserve">Ulster Scots </w:t>
      </w:r>
      <w:r w:rsidR="009A1CFE" w:rsidRPr="00270238">
        <w:rPr>
          <w:color w:val="77328A"/>
          <w:sz w:val="16"/>
          <w:szCs w:val="16"/>
        </w:rPr>
        <w:t>Strategy</w:t>
      </w:r>
      <w:r w:rsidR="009F0C9E" w:rsidRPr="00270238">
        <w:rPr>
          <w:color w:val="77328A"/>
          <w:sz w:val="16"/>
          <w:szCs w:val="16"/>
        </w:rPr>
        <w:t xml:space="preserve"> – </w:t>
      </w:r>
      <w:r w:rsidR="00352C48" w:rsidRPr="00270238">
        <w:rPr>
          <w:color w:val="77328A"/>
          <w:sz w:val="16"/>
          <w:szCs w:val="16"/>
        </w:rPr>
        <w:t>Andy Allen MBE</w:t>
      </w:r>
      <w:r w:rsidR="00AF0E8D" w:rsidRPr="00270238">
        <w:rPr>
          <w:color w:val="77328A"/>
          <w:sz w:val="16"/>
          <w:szCs w:val="16"/>
        </w:rPr>
        <w:t xml:space="preserve"> </w:t>
      </w:r>
      <w:r w:rsidR="009F0C9E" w:rsidRPr="00270238">
        <w:rPr>
          <w:color w:val="77328A"/>
          <w:sz w:val="16"/>
          <w:szCs w:val="16"/>
        </w:rPr>
        <w:t>–</w:t>
      </w:r>
      <w:r w:rsidR="00AF0E8D" w:rsidRPr="00270238">
        <w:rPr>
          <w:color w:val="77328A"/>
          <w:sz w:val="16"/>
          <w:szCs w:val="16"/>
        </w:rPr>
        <w:t xml:space="preserve"> </w:t>
      </w:r>
      <w:hyperlink r:id="rId8" w:history="1">
        <w:r w:rsidR="00AF0E8D" w:rsidRPr="00270238">
          <w:rPr>
            <w:rStyle w:val="Hyperlink"/>
            <w:color w:val="77328A"/>
            <w:sz w:val="16"/>
            <w:szCs w:val="16"/>
          </w:rPr>
          <w:t>AQW 42498/22-27</w:t>
        </w:r>
      </w:hyperlink>
      <w:r w:rsidR="009F0C9E" w:rsidRPr="00270238">
        <w:rPr>
          <w:color w:val="77328A"/>
          <w:sz w:val="16"/>
          <w:szCs w:val="16"/>
        </w:rPr>
        <w:t xml:space="preserve">, </w:t>
      </w:r>
      <w:r w:rsidR="00320459" w:rsidRPr="00270238">
        <w:rPr>
          <w:color w:val="77328A"/>
          <w:sz w:val="16"/>
          <w:szCs w:val="16"/>
        </w:rPr>
        <w:t>13</w:t>
      </w:r>
      <w:r w:rsidR="009F0C9E" w:rsidRPr="00270238">
        <w:rPr>
          <w:color w:val="77328A"/>
          <w:sz w:val="16"/>
          <w:szCs w:val="16"/>
        </w:rPr>
        <w:t xml:space="preserve"> </w:t>
      </w:r>
      <w:r w:rsidR="005F1AFB" w:rsidRPr="00270238">
        <w:rPr>
          <w:color w:val="77328A"/>
          <w:sz w:val="16"/>
          <w:szCs w:val="16"/>
        </w:rPr>
        <w:t>March</w:t>
      </w:r>
      <w:r w:rsidR="009F0C9E" w:rsidRPr="00270238">
        <w:rPr>
          <w:color w:val="77328A"/>
          <w:sz w:val="16"/>
          <w:szCs w:val="16"/>
        </w:rPr>
        <w:t xml:space="preserve"> 202</w:t>
      </w:r>
      <w:r w:rsidR="000537BA" w:rsidRPr="00270238">
        <w:rPr>
          <w:color w:val="77328A"/>
          <w:sz w:val="16"/>
          <w:szCs w:val="16"/>
        </w:rPr>
        <w:t xml:space="preserve">6; </w:t>
      </w:r>
      <w:r w:rsidR="00BC68FD" w:rsidRPr="00270238">
        <w:rPr>
          <w:color w:val="77328A"/>
          <w:sz w:val="16"/>
          <w:szCs w:val="16"/>
        </w:rPr>
        <w:t>Northern Ireland Assembly Hansard, ‘</w:t>
      </w:r>
      <w:r w:rsidR="00A5317C" w:rsidRPr="00270238">
        <w:rPr>
          <w:color w:val="77328A"/>
          <w:sz w:val="16"/>
          <w:szCs w:val="16"/>
        </w:rPr>
        <w:t>Oral</w:t>
      </w:r>
      <w:r w:rsidR="00BC68FD" w:rsidRPr="00270238">
        <w:rPr>
          <w:color w:val="77328A"/>
          <w:sz w:val="16"/>
          <w:szCs w:val="16"/>
        </w:rPr>
        <w:t xml:space="preserve"> Question: </w:t>
      </w:r>
      <w:r w:rsidR="00DA002D" w:rsidRPr="00270238">
        <w:rPr>
          <w:color w:val="77328A"/>
          <w:sz w:val="16"/>
          <w:szCs w:val="16"/>
        </w:rPr>
        <w:t>Irish Language Strategy</w:t>
      </w:r>
      <w:r w:rsidR="00BC68FD" w:rsidRPr="00270238">
        <w:rPr>
          <w:color w:val="77328A"/>
          <w:sz w:val="16"/>
          <w:szCs w:val="16"/>
        </w:rPr>
        <w:t xml:space="preserve">– </w:t>
      </w:r>
      <w:r w:rsidR="00DA002D" w:rsidRPr="00270238">
        <w:rPr>
          <w:color w:val="77328A"/>
          <w:sz w:val="16"/>
          <w:szCs w:val="16"/>
        </w:rPr>
        <w:t xml:space="preserve">Declan Kearney MLA </w:t>
      </w:r>
      <w:r w:rsidR="00BC68FD" w:rsidRPr="00270238">
        <w:rPr>
          <w:color w:val="77328A"/>
          <w:sz w:val="16"/>
          <w:szCs w:val="16"/>
        </w:rPr>
        <w:t xml:space="preserve">– </w:t>
      </w:r>
      <w:hyperlink r:id="rId9" w:anchor="AQO%203126/22-27" w:history="1">
        <w:r w:rsidR="00F60D22" w:rsidRPr="00270238">
          <w:rPr>
            <w:rStyle w:val="Hyperlink"/>
            <w:color w:val="77328A"/>
            <w:sz w:val="16"/>
            <w:szCs w:val="16"/>
          </w:rPr>
          <w:t>AQO 3126/22-27</w:t>
        </w:r>
      </w:hyperlink>
      <w:r w:rsidR="00BC68FD" w:rsidRPr="00270238">
        <w:rPr>
          <w:color w:val="77328A"/>
          <w:sz w:val="16"/>
          <w:szCs w:val="16"/>
        </w:rPr>
        <w:t>, 13 March 2026</w:t>
      </w:r>
      <w:r w:rsidR="00270238" w:rsidRPr="00270238">
        <w:rPr>
          <w:color w:val="77328A"/>
          <w:sz w:val="16"/>
          <w:szCs w:val="16"/>
        </w:rPr>
        <w:t>.</w:t>
      </w:r>
    </w:p>
  </w:footnote>
  <w:footnote w:id="15">
    <w:p w14:paraId="2E0FF92E" w14:textId="100A51E9" w:rsidR="00614F1D" w:rsidRPr="00907B45" w:rsidRDefault="00614F1D">
      <w:pPr>
        <w:pStyle w:val="FootnoteText"/>
        <w:rPr>
          <w:sz w:val="16"/>
          <w:szCs w:val="16"/>
        </w:rPr>
      </w:pPr>
      <w:r w:rsidRPr="00907B45">
        <w:rPr>
          <w:rStyle w:val="FootnoteReference"/>
          <w:color w:val="77328A"/>
          <w:sz w:val="16"/>
          <w:szCs w:val="16"/>
        </w:rPr>
        <w:footnoteRef/>
      </w:r>
      <w:r w:rsidRPr="00907B45">
        <w:rPr>
          <w:color w:val="77328A"/>
          <w:sz w:val="16"/>
          <w:szCs w:val="16"/>
        </w:rPr>
        <w:t xml:space="preserve"> Hansard, ‘Written Answers: Irish Language Strategy – Mr Colm Gildernew – </w:t>
      </w:r>
      <w:hyperlink r:id="rId10" w:history="1">
        <w:r w:rsidRPr="00907B45">
          <w:rPr>
            <w:rStyle w:val="Hyperlink"/>
            <w:color w:val="77328A"/>
            <w:sz w:val="16"/>
            <w:szCs w:val="16"/>
          </w:rPr>
          <w:t>AQW 22858/22-27’</w:t>
        </w:r>
      </w:hyperlink>
      <w:r w:rsidRPr="00907B45">
        <w:rPr>
          <w:color w:val="77328A"/>
          <w:sz w:val="16"/>
          <w:szCs w:val="16"/>
        </w:rPr>
        <w:t>, 27</w:t>
      </w:r>
      <w:r w:rsidR="00786443" w:rsidRPr="00907B45">
        <w:rPr>
          <w:color w:val="77328A"/>
          <w:sz w:val="16"/>
          <w:szCs w:val="16"/>
        </w:rPr>
        <w:t xml:space="preserve"> February </w:t>
      </w:r>
      <w:r w:rsidRPr="00907B45">
        <w:rPr>
          <w:color w:val="77328A"/>
          <w:sz w:val="16"/>
          <w:szCs w:val="16"/>
        </w:rPr>
        <w:t>2025</w:t>
      </w:r>
      <w:r w:rsidR="00B07426" w:rsidRPr="00907B45">
        <w:rPr>
          <w:color w:val="77328A"/>
          <w:sz w:val="16"/>
          <w:szCs w:val="16"/>
        </w:rPr>
        <w:t>.</w:t>
      </w:r>
    </w:p>
  </w:footnote>
  <w:footnote w:id="16">
    <w:p w14:paraId="15E1F6FF" w14:textId="77777777" w:rsidR="00134155" w:rsidRPr="00423EE2" w:rsidRDefault="00134155" w:rsidP="009E670A">
      <w:pPr>
        <w:pStyle w:val="NIHRCFootnotes"/>
      </w:pPr>
      <w:r w:rsidRPr="00423EE2">
        <w:rPr>
          <w:rStyle w:val="FootnoteReference"/>
        </w:rPr>
        <w:footnoteRef/>
      </w:r>
      <w:r w:rsidRPr="00423EE2">
        <w:t xml:space="preserve"> In the Matter of an Application by </w:t>
      </w:r>
      <w:proofErr w:type="spellStart"/>
      <w:r w:rsidRPr="00423EE2">
        <w:t>Conradh</w:t>
      </w:r>
      <w:proofErr w:type="spellEnd"/>
      <w:r w:rsidRPr="00423EE2">
        <w:t xml:space="preserve"> </w:t>
      </w:r>
      <w:proofErr w:type="spellStart"/>
      <w:r w:rsidRPr="00423EE2">
        <w:t>na</w:t>
      </w:r>
      <w:proofErr w:type="spellEnd"/>
      <w:r w:rsidRPr="00423EE2">
        <w:t xml:space="preserve"> </w:t>
      </w:r>
      <w:proofErr w:type="spellStart"/>
      <w:r w:rsidRPr="00423EE2">
        <w:t>Gaeilge</w:t>
      </w:r>
      <w:proofErr w:type="spellEnd"/>
      <w:r w:rsidRPr="00423EE2">
        <w:t xml:space="preserve"> [2017] NIQB 27; In the Matter of an Application by </w:t>
      </w:r>
      <w:proofErr w:type="spellStart"/>
      <w:r w:rsidRPr="00423EE2">
        <w:t>Conradh</w:t>
      </w:r>
      <w:proofErr w:type="spellEnd"/>
      <w:r w:rsidRPr="00423EE2">
        <w:t xml:space="preserve"> </w:t>
      </w:r>
      <w:proofErr w:type="spellStart"/>
      <w:r w:rsidRPr="00423EE2">
        <w:t>na</w:t>
      </w:r>
      <w:proofErr w:type="spellEnd"/>
      <w:r w:rsidRPr="00423EE2">
        <w:t xml:space="preserve"> </w:t>
      </w:r>
      <w:proofErr w:type="spellStart"/>
      <w:r w:rsidRPr="00423EE2">
        <w:t>Gaeilge</w:t>
      </w:r>
      <w:proofErr w:type="spellEnd"/>
      <w:r w:rsidRPr="00423EE2">
        <w:t xml:space="preserve"> [2022] NIQB 56.</w:t>
      </w:r>
    </w:p>
  </w:footnote>
  <w:footnote w:id="17">
    <w:p w14:paraId="75554835" w14:textId="32348E0F" w:rsidR="00623229" w:rsidRPr="00423EE2" w:rsidRDefault="00623229">
      <w:pPr>
        <w:pStyle w:val="FootnoteText"/>
        <w:rPr>
          <w:color w:val="77328A"/>
          <w:sz w:val="16"/>
          <w:szCs w:val="16"/>
        </w:rPr>
      </w:pPr>
      <w:r w:rsidRPr="00423EE2">
        <w:rPr>
          <w:rStyle w:val="FootnoteReference"/>
          <w:color w:val="77328A"/>
          <w:sz w:val="16"/>
          <w:szCs w:val="16"/>
        </w:rPr>
        <w:footnoteRef/>
      </w:r>
      <w:r w:rsidRPr="00423EE2">
        <w:rPr>
          <w:color w:val="77328A"/>
          <w:sz w:val="16"/>
          <w:szCs w:val="16"/>
        </w:rPr>
        <w:t xml:space="preserve"> </w:t>
      </w:r>
      <w:proofErr w:type="spellStart"/>
      <w:r w:rsidR="00C538D9" w:rsidRPr="00423EE2">
        <w:rPr>
          <w:color w:val="77328A"/>
          <w:sz w:val="16"/>
          <w:szCs w:val="16"/>
        </w:rPr>
        <w:t>Conradh</w:t>
      </w:r>
      <w:proofErr w:type="spellEnd"/>
      <w:r w:rsidR="00C538D9" w:rsidRPr="00423EE2">
        <w:rPr>
          <w:color w:val="77328A"/>
          <w:sz w:val="16"/>
          <w:szCs w:val="16"/>
        </w:rPr>
        <w:t xml:space="preserve"> </w:t>
      </w:r>
      <w:proofErr w:type="spellStart"/>
      <w:r w:rsidR="00C538D9" w:rsidRPr="00423EE2">
        <w:rPr>
          <w:color w:val="77328A"/>
          <w:sz w:val="16"/>
          <w:szCs w:val="16"/>
        </w:rPr>
        <w:t>na</w:t>
      </w:r>
      <w:proofErr w:type="spellEnd"/>
      <w:r w:rsidR="00C538D9" w:rsidRPr="00423EE2">
        <w:rPr>
          <w:color w:val="77328A"/>
          <w:sz w:val="16"/>
          <w:szCs w:val="16"/>
        </w:rPr>
        <w:t xml:space="preserve"> </w:t>
      </w:r>
      <w:proofErr w:type="spellStart"/>
      <w:r w:rsidR="00C538D9" w:rsidRPr="00423EE2">
        <w:rPr>
          <w:color w:val="77328A"/>
          <w:sz w:val="16"/>
          <w:szCs w:val="16"/>
        </w:rPr>
        <w:t>Gaeilge</w:t>
      </w:r>
      <w:proofErr w:type="spellEnd"/>
      <w:r w:rsidR="00C538D9" w:rsidRPr="00423EE2">
        <w:rPr>
          <w:color w:val="77328A"/>
          <w:sz w:val="16"/>
          <w:szCs w:val="16"/>
        </w:rPr>
        <w:t>, ‘</w:t>
      </w:r>
      <w:r w:rsidR="00E81BDB" w:rsidRPr="00423EE2">
        <w:rPr>
          <w:color w:val="77328A"/>
          <w:sz w:val="16"/>
          <w:szCs w:val="16"/>
        </w:rPr>
        <w:t>Press Release:</w:t>
      </w:r>
      <w:r w:rsidR="004672B5" w:rsidRPr="00423EE2">
        <w:rPr>
          <w:color w:val="77328A"/>
          <w:sz w:val="16"/>
          <w:szCs w:val="16"/>
        </w:rPr>
        <w:t xml:space="preserve"> </w:t>
      </w:r>
      <w:proofErr w:type="spellStart"/>
      <w:r w:rsidR="004672B5" w:rsidRPr="00423EE2">
        <w:rPr>
          <w:color w:val="77328A"/>
          <w:sz w:val="16"/>
          <w:szCs w:val="16"/>
        </w:rPr>
        <w:t>Conradh</w:t>
      </w:r>
      <w:proofErr w:type="spellEnd"/>
      <w:r w:rsidR="004672B5" w:rsidRPr="00423EE2">
        <w:rPr>
          <w:color w:val="77328A"/>
          <w:sz w:val="16"/>
          <w:szCs w:val="16"/>
        </w:rPr>
        <w:t xml:space="preserve"> </w:t>
      </w:r>
      <w:proofErr w:type="spellStart"/>
      <w:r w:rsidR="004672B5" w:rsidRPr="00423EE2">
        <w:rPr>
          <w:color w:val="77328A"/>
          <w:sz w:val="16"/>
          <w:szCs w:val="16"/>
        </w:rPr>
        <w:t>na</w:t>
      </w:r>
      <w:proofErr w:type="spellEnd"/>
      <w:r w:rsidR="004672B5" w:rsidRPr="00423EE2">
        <w:rPr>
          <w:color w:val="77328A"/>
          <w:sz w:val="16"/>
          <w:szCs w:val="16"/>
        </w:rPr>
        <w:t xml:space="preserve"> </w:t>
      </w:r>
      <w:proofErr w:type="spellStart"/>
      <w:r w:rsidR="004672B5" w:rsidRPr="00423EE2">
        <w:rPr>
          <w:color w:val="77328A"/>
          <w:sz w:val="16"/>
          <w:szCs w:val="16"/>
        </w:rPr>
        <w:t>Gaeilge</w:t>
      </w:r>
      <w:proofErr w:type="spellEnd"/>
      <w:r w:rsidR="004672B5" w:rsidRPr="00423EE2">
        <w:rPr>
          <w:color w:val="77328A"/>
          <w:sz w:val="16"/>
          <w:szCs w:val="16"/>
        </w:rPr>
        <w:t xml:space="preserve"> lodge third Judicial Review Proceedings against Executive, including Communities’ Minister, on failure to bring </w:t>
      </w:r>
      <w:r w:rsidR="002C016F" w:rsidRPr="00423EE2">
        <w:rPr>
          <w:color w:val="77328A"/>
          <w:sz w:val="16"/>
          <w:szCs w:val="16"/>
        </w:rPr>
        <w:t>forward and adopt Irish Language Strategy</w:t>
      </w:r>
      <w:r w:rsidR="00C538D9" w:rsidRPr="00423EE2">
        <w:rPr>
          <w:color w:val="77328A"/>
          <w:sz w:val="16"/>
          <w:szCs w:val="16"/>
        </w:rPr>
        <w:t>’</w:t>
      </w:r>
      <w:r w:rsidR="002C016F" w:rsidRPr="00423EE2">
        <w:rPr>
          <w:color w:val="77328A"/>
          <w:sz w:val="16"/>
          <w:szCs w:val="16"/>
        </w:rPr>
        <w:t>, 3 July 2025.</w:t>
      </w:r>
    </w:p>
  </w:footnote>
  <w:footnote w:id="18">
    <w:p w14:paraId="03CEABD1" w14:textId="1057AB42" w:rsidR="00072FDF" w:rsidRPr="00692346" w:rsidRDefault="00072FDF">
      <w:pPr>
        <w:pStyle w:val="FootnoteText"/>
        <w:rPr>
          <w:color w:val="77328A"/>
          <w:sz w:val="16"/>
          <w:szCs w:val="16"/>
        </w:rPr>
      </w:pPr>
      <w:r w:rsidRPr="00692346">
        <w:rPr>
          <w:rStyle w:val="FootnoteReference"/>
          <w:color w:val="77328A"/>
          <w:sz w:val="16"/>
          <w:szCs w:val="16"/>
        </w:rPr>
        <w:footnoteRef/>
      </w:r>
      <w:r w:rsidRPr="00692346">
        <w:rPr>
          <w:color w:val="77328A"/>
          <w:sz w:val="16"/>
          <w:szCs w:val="16"/>
        </w:rPr>
        <w:t xml:space="preserve"> Belfast City Council, ‘</w:t>
      </w:r>
      <w:hyperlink r:id="rId11" w:anchor="executivesummary" w:history="1">
        <w:r w:rsidRPr="00692346">
          <w:rPr>
            <w:rStyle w:val="Hyperlink"/>
            <w:color w:val="77328A"/>
            <w:sz w:val="16"/>
            <w:szCs w:val="16"/>
          </w:rPr>
          <w:t>Language Strategy 2018-2023</w:t>
        </w:r>
      </w:hyperlink>
      <w:r w:rsidRPr="00692346">
        <w:rPr>
          <w:color w:val="77328A"/>
          <w:sz w:val="16"/>
          <w:szCs w:val="16"/>
        </w:rPr>
        <w:t>’</w:t>
      </w:r>
      <w:r w:rsidR="00385109">
        <w:rPr>
          <w:color w:val="77328A"/>
          <w:sz w:val="16"/>
          <w:szCs w:val="16"/>
        </w:rPr>
        <w:t xml:space="preserve">. Available at: </w:t>
      </w:r>
      <w:hyperlink r:id="rId12" w:anchor="executivesummary" w:history="1">
        <w:r w:rsidR="00385109" w:rsidRPr="00385109">
          <w:rPr>
            <w:rStyle w:val="Hyperlink"/>
            <w:sz w:val="16"/>
            <w:szCs w:val="16"/>
          </w:rPr>
          <w:t>Language Strategy 2018-2023</w:t>
        </w:r>
      </w:hyperlink>
      <w:r w:rsidR="00385109">
        <w:rPr>
          <w:color w:val="77328A"/>
          <w:sz w:val="16"/>
          <w:szCs w:val="16"/>
        </w:rPr>
        <w:t>.</w:t>
      </w:r>
    </w:p>
  </w:footnote>
  <w:footnote w:id="19">
    <w:p w14:paraId="3365B899" w14:textId="1EEEAEF8" w:rsidR="00CE602E" w:rsidRPr="003B6240" w:rsidRDefault="00CE602E" w:rsidP="00CE602E">
      <w:pPr>
        <w:pStyle w:val="FootnoteText"/>
        <w:rPr>
          <w:color w:val="77328A"/>
          <w:sz w:val="16"/>
          <w:szCs w:val="16"/>
        </w:rPr>
      </w:pPr>
      <w:r w:rsidRPr="003B6240">
        <w:rPr>
          <w:rStyle w:val="FootnoteReference"/>
          <w:color w:val="77328A"/>
          <w:sz w:val="16"/>
          <w:szCs w:val="16"/>
        </w:rPr>
        <w:footnoteRef/>
      </w:r>
      <w:r w:rsidRPr="003B6240">
        <w:rPr>
          <w:color w:val="77328A"/>
          <w:sz w:val="16"/>
          <w:szCs w:val="16"/>
        </w:rPr>
        <w:t xml:space="preserve"> </w:t>
      </w:r>
      <w:r w:rsidR="00385109">
        <w:rPr>
          <w:color w:val="77328A"/>
          <w:sz w:val="16"/>
          <w:szCs w:val="16"/>
        </w:rPr>
        <w:t>Ibid.</w:t>
      </w:r>
    </w:p>
  </w:footnote>
  <w:footnote w:id="20">
    <w:p w14:paraId="4D3C973E" w14:textId="63A1CCE0" w:rsidR="001F349C" w:rsidRPr="003B6240" w:rsidRDefault="001F349C">
      <w:pPr>
        <w:pStyle w:val="FootnoteText"/>
        <w:rPr>
          <w:color w:val="77328A"/>
          <w:sz w:val="16"/>
          <w:szCs w:val="16"/>
        </w:rPr>
      </w:pPr>
      <w:r w:rsidRPr="003B6240">
        <w:rPr>
          <w:rStyle w:val="FootnoteReference"/>
          <w:color w:val="77328A"/>
          <w:sz w:val="16"/>
          <w:szCs w:val="16"/>
        </w:rPr>
        <w:footnoteRef/>
      </w:r>
      <w:r w:rsidRPr="003B6240">
        <w:rPr>
          <w:color w:val="77328A"/>
          <w:sz w:val="16"/>
          <w:szCs w:val="16"/>
        </w:rPr>
        <w:t xml:space="preserve"> </w:t>
      </w:r>
      <w:r w:rsidR="00BC1ED6">
        <w:rPr>
          <w:color w:val="77328A"/>
          <w:sz w:val="16"/>
          <w:szCs w:val="16"/>
        </w:rPr>
        <w:t>Ibid.</w:t>
      </w:r>
      <w:r w:rsidR="00B61AE3" w:rsidRPr="003B6240">
        <w:rPr>
          <w:color w:val="77328A"/>
          <w:sz w:val="16"/>
          <w:szCs w:val="16"/>
        </w:rPr>
        <w:t xml:space="preserve"> </w:t>
      </w:r>
    </w:p>
  </w:footnote>
  <w:footnote w:id="21">
    <w:p w14:paraId="75367517" w14:textId="56157A8E" w:rsidR="00497F8E" w:rsidRPr="003B6240" w:rsidRDefault="00497F8E" w:rsidP="00497F8E">
      <w:pPr>
        <w:pStyle w:val="FootnoteText"/>
        <w:rPr>
          <w:color w:val="77328A"/>
          <w:sz w:val="16"/>
          <w:szCs w:val="16"/>
        </w:rPr>
      </w:pPr>
      <w:r w:rsidRPr="003B6240">
        <w:rPr>
          <w:rStyle w:val="FootnoteReference"/>
          <w:color w:val="77328A"/>
          <w:sz w:val="16"/>
          <w:szCs w:val="16"/>
        </w:rPr>
        <w:footnoteRef/>
      </w:r>
      <w:r w:rsidRPr="003B6240">
        <w:rPr>
          <w:color w:val="77328A"/>
          <w:sz w:val="16"/>
          <w:szCs w:val="16"/>
        </w:rPr>
        <w:t xml:space="preserve"> </w:t>
      </w:r>
      <w:r w:rsidR="00FF4A58" w:rsidRPr="003B6240">
        <w:rPr>
          <w:color w:val="77328A"/>
          <w:sz w:val="16"/>
          <w:szCs w:val="16"/>
        </w:rPr>
        <w:t xml:space="preserve">Belfast City Council, ‘Press release: </w:t>
      </w:r>
      <w:hyperlink r:id="rId13" w:history="1">
        <w:r w:rsidRPr="003B6240">
          <w:rPr>
            <w:rStyle w:val="Hyperlink"/>
            <w:color w:val="77328A"/>
            <w:sz w:val="16"/>
            <w:szCs w:val="16"/>
          </w:rPr>
          <w:t>Belfast City Council approves first ever Irish language policy</w:t>
        </w:r>
      </w:hyperlink>
      <w:r w:rsidR="00FF4A58" w:rsidRPr="003B6240">
        <w:rPr>
          <w:color w:val="77328A"/>
          <w:sz w:val="16"/>
          <w:szCs w:val="16"/>
        </w:rPr>
        <w:t>’, 1 October 2025</w:t>
      </w:r>
      <w:r w:rsidRPr="003B6240">
        <w:rPr>
          <w:color w:val="77328A"/>
          <w:sz w:val="16"/>
          <w:szCs w:val="16"/>
        </w:rPr>
        <w:t>.</w:t>
      </w:r>
    </w:p>
  </w:footnote>
  <w:footnote w:id="22">
    <w:p w14:paraId="00927F3B" w14:textId="75A5FB5E" w:rsidR="00643A43" w:rsidRPr="003B6240" w:rsidRDefault="00643A43">
      <w:pPr>
        <w:pStyle w:val="FootnoteText"/>
        <w:rPr>
          <w:color w:val="77328A"/>
          <w:sz w:val="16"/>
          <w:szCs w:val="16"/>
        </w:rPr>
      </w:pPr>
      <w:r w:rsidRPr="003B6240">
        <w:rPr>
          <w:rStyle w:val="FootnoteReference"/>
          <w:color w:val="77328A"/>
          <w:sz w:val="16"/>
          <w:szCs w:val="16"/>
        </w:rPr>
        <w:footnoteRef/>
      </w:r>
      <w:r w:rsidRPr="003B6240">
        <w:rPr>
          <w:color w:val="77328A"/>
          <w:sz w:val="16"/>
          <w:szCs w:val="16"/>
        </w:rPr>
        <w:t xml:space="preserve"> </w:t>
      </w:r>
      <w:r w:rsidR="00D726EE" w:rsidRPr="003B6240">
        <w:rPr>
          <w:color w:val="77328A"/>
          <w:sz w:val="16"/>
          <w:szCs w:val="16"/>
        </w:rPr>
        <w:t>Belfast City Council, ‘</w:t>
      </w:r>
      <w:r w:rsidR="00641F48" w:rsidRPr="003B6240">
        <w:rPr>
          <w:color w:val="77328A"/>
          <w:sz w:val="16"/>
          <w:szCs w:val="16"/>
        </w:rPr>
        <w:t>Draft Irish Language Policy</w:t>
      </w:r>
      <w:r w:rsidR="003D63F7" w:rsidRPr="003B6240">
        <w:rPr>
          <w:color w:val="77328A"/>
          <w:sz w:val="16"/>
          <w:szCs w:val="16"/>
        </w:rPr>
        <w:t xml:space="preserve">’. Available at: </w:t>
      </w:r>
      <w:hyperlink r:id="rId14" w:history="1">
        <w:r w:rsidR="00930378" w:rsidRPr="003B6240">
          <w:rPr>
            <w:rStyle w:val="Hyperlink"/>
            <w:color w:val="77328A"/>
            <w:sz w:val="16"/>
            <w:szCs w:val="16"/>
          </w:rPr>
          <w:t>Belfast City Council Draft Irish Language Policy - Background</w:t>
        </w:r>
      </w:hyperlink>
      <w:r w:rsidR="00641F48" w:rsidRPr="003B6240">
        <w:rPr>
          <w:color w:val="77328A"/>
          <w:sz w:val="16"/>
          <w:szCs w:val="16"/>
        </w:rPr>
        <w:t xml:space="preserve">. </w:t>
      </w:r>
    </w:p>
  </w:footnote>
  <w:footnote w:id="23">
    <w:p w14:paraId="25B70F78" w14:textId="3379B7FA" w:rsidR="005B764D" w:rsidRPr="008A18C3" w:rsidRDefault="005B764D">
      <w:pPr>
        <w:pStyle w:val="FootnoteText"/>
        <w:rPr>
          <w:color w:val="77328A"/>
          <w:sz w:val="16"/>
          <w:szCs w:val="16"/>
        </w:rPr>
      </w:pPr>
      <w:r w:rsidRPr="008A18C3">
        <w:rPr>
          <w:rStyle w:val="FootnoteReference"/>
          <w:color w:val="77328A"/>
          <w:sz w:val="16"/>
          <w:szCs w:val="16"/>
        </w:rPr>
        <w:footnoteRef/>
      </w:r>
      <w:r w:rsidRPr="008A18C3">
        <w:rPr>
          <w:color w:val="77328A"/>
          <w:sz w:val="16"/>
          <w:szCs w:val="16"/>
        </w:rPr>
        <w:t xml:space="preserve"> </w:t>
      </w:r>
      <w:r w:rsidR="005C57D4" w:rsidRPr="008A18C3">
        <w:rPr>
          <w:color w:val="77328A"/>
          <w:sz w:val="16"/>
          <w:szCs w:val="16"/>
        </w:rPr>
        <w:t>Belfast City Council, ‘</w:t>
      </w:r>
      <w:r w:rsidR="00C765DF" w:rsidRPr="008A18C3">
        <w:rPr>
          <w:color w:val="77328A"/>
          <w:sz w:val="16"/>
          <w:szCs w:val="16"/>
        </w:rPr>
        <w:t>Street naming and building numbering</w:t>
      </w:r>
      <w:r w:rsidR="005C57D4" w:rsidRPr="008A18C3">
        <w:rPr>
          <w:color w:val="77328A"/>
          <w:sz w:val="16"/>
          <w:szCs w:val="16"/>
        </w:rPr>
        <w:t xml:space="preserve">’. Available at: </w:t>
      </w:r>
      <w:hyperlink r:id="rId15" w:anchor="416-4" w:history="1">
        <w:r w:rsidR="008A18C3" w:rsidRPr="008A18C3">
          <w:rPr>
            <w:rStyle w:val="Hyperlink"/>
            <w:color w:val="77328A"/>
            <w:sz w:val="16"/>
            <w:szCs w:val="16"/>
          </w:rPr>
          <w:t>Street naming and building numbering</w:t>
        </w:r>
      </w:hyperlink>
      <w:r w:rsidR="005C57D4" w:rsidRPr="008A18C3">
        <w:rPr>
          <w:color w:val="77328A"/>
          <w:sz w:val="16"/>
          <w:szCs w:val="16"/>
        </w:rPr>
        <w:t>.</w:t>
      </w:r>
    </w:p>
  </w:footnote>
  <w:footnote w:id="24">
    <w:p w14:paraId="028AAE60" w14:textId="1C45D19C" w:rsidR="00B65F9A" w:rsidRPr="003B6240" w:rsidRDefault="00B65F9A">
      <w:pPr>
        <w:pStyle w:val="FootnoteText"/>
        <w:rPr>
          <w:color w:val="77328A"/>
          <w:sz w:val="16"/>
          <w:szCs w:val="16"/>
        </w:rPr>
      </w:pPr>
      <w:r w:rsidRPr="003B6240">
        <w:rPr>
          <w:rStyle w:val="FootnoteReference"/>
          <w:color w:val="77328A"/>
          <w:sz w:val="16"/>
          <w:szCs w:val="16"/>
        </w:rPr>
        <w:footnoteRef/>
      </w:r>
      <w:r w:rsidRPr="003B6240">
        <w:rPr>
          <w:color w:val="77328A"/>
          <w:sz w:val="16"/>
          <w:szCs w:val="16"/>
        </w:rPr>
        <w:t xml:space="preserve"> </w:t>
      </w:r>
      <w:r w:rsidR="00E62D96" w:rsidRPr="003B6240">
        <w:rPr>
          <w:color w:val="77328A"/>
          <w:sz w:val="16"/>
          <w:szCs w:val="16"/>
        </w:rPr>
        <w:t xml:space="preserve">Belfast City Council, ‘Draft Irish Language Policy’. Available at: </w:t>
      </w:r>
      <w:hyperlink r:id="rId16" w:history="1">
        <w:r w:rsidR="00A90B16" w:rsidRPr="003B6240">
          <w:rPr>
            <w:rStyle w:val="Hyperlink"/>
            <w:color w:val="77328A"/>
            <w:sz w:val="16"/>
            <w:szCs w:val="16"/>
          </w:rPr>
          <w:t>Belfast City Council Draft Irish Language Policy - Draft Irish Language Policy | Appendix 1</w:t>
        </w:r>
      </w:hyperlink>
    </w:p>
  </w:footnote>
  <w:footnote w:id="25">
    <w:p w14:paraId="03EF29E4" w14:textId="554C99C7" w:rsidR="00A948CA" w:rsidRPr="005E0109" w:rsidRDefault="00A948CA">
      <w:pPr>
        <w:pStyle w:val="FootnoteText"/>
        <w:rPr>
          <w:color w:val="77328A"/>
          <w:sz w:val="16"/>
          <w:szCs w:val="16"/>
        </w:rPr>
      </w:pPr>
      <w:r w:rsidRPr="005E0109">
        <w:rPr>
          <w:rStyle w:val="FootnoteReference"/>
          <w:color w:val="77328A"/>
          <w:sz w:val="16"/>
          <w:szCs w:val="16"/>
        </w:rPr>
        <w:footnoteRef/>
      </w:r>
      <w:r w:rsidRPr="005E0109">
        <w:rPr>
          <w:color w:val="77328A"/>
          <w:sz w:val="16"/>
          <w:szCs w:val="16"/>
        </w:rPr>
        <w:t xml:space="preserve"> </w:t>
      </w:r>
      <w:r w:rsidR="005E0109" w:rsidRPr="005E0109">
        <w:rPr>
          <w:color w:val="77328A"/>
          <w:sz w:val="16"/>
          <w:szCs w:val="16"/>
        </w:rPr>
        <w:t xml:space="preserve">Belfast City Council, ‘Press release: </w:t>
      </w:r>
      <w:hyperlink r:id="rId17" w:history="1">
        <w:r w:rsidR="005E0109" w:rsidRPr="005E0109">
          <w:rPr>
            <w:rStyle w:val="Hyperlink"/>
            <w:color w:val="77328A"/>
            <w:sz w:val="16"/>
            <w:szCs w:val="16"/>
          </w:rPr>
          <w:t>Belfast City Council approves first ever Irish language policy</w:t>
        </w:r>
      </w:hyperlink>
      <w:r w:rsidR="005E0109" w:rsidRPr="005E0109">
        <w:rPr>
          <w:color w:val="77328A"/>
          <w:sz w:val="16"/>
          <w:szCs w:val="16"/>
        </w:rPr>
        <w:t>’, 1 October 2025.</w:t>
      </w:r>
    </w:p>
  </w:footnote>
  <w:footnote w:id="26">
    <w:p w14:paraId="43948E1C" w14:textId="685C053B" w:rsidR="007A5304" w:rsidRPr="007A5304" w:rsidRDefault="007A5304">
      <w:pPr>
        <w:pStyle w:val="FootnoteText"/>
        <w:rPr>
          <w:sz w:val="16"/>
          <w:szCs w:val="16"/>
        </w:rPr>
      </w:pPr>
      <w:r w:rsidRPr="007A5304">
        <w:rPr>
          <w:rStyle w:val="FootnoteReference"/>
          <w:color w:val="77328A"/>
          <w:sz w:val="16"/>
          <w:szCs w:val="16"/>
        </w:rPr>
        <w:footnoteRef/>
      </w:r>
      <w:r w:rsidRPr="007A5304">
        <w:rPr>
          <w:color w:val="77328A"/>
          <w:sz w:val="16"/>
          <w:szCs w:val="16"/>
        </w:rPr>
        <w:t xml:space="preserve"> In the matter of an application by Ann McClure for leave to apply for judicial review [2026] NIKB 16. Available at: </w:t>
      </w:r>
      <w:hyperlink r:id="rId18" w:history="1">
        <w:r w:rsidRPr="007A5304">
          <w:rPr>
            <w:rStyle w:val="Hyperlink"/>
            <w:color w:val="77328A"/>
            <w:sz w:val="16"/>
            <w:szCs w:val="16"/>
          </w:rPr>
          <w:t>IN THE HIGH COURT OF JUSTICE IN NORTHERN IRELAND</w:t>
        </w:r>
      </w:hyperlink>
      <w:r w:rsidRPr="007A5304">
        <w:rPr>
          <w:color w:val="77328A"/>
          <w:sz w:val="16"/>
          <w:szCs w:val="16"/>
        </w:rPr>
        <w:t xml:space="preserve">. </w:t>
      </w:r>
    </w:p>
  </w:footnote>
  <w:footnote w:id="27">
    <w:p w14:paraId="71D61D77" w14:textId="07BAD9DB" w:rsidR="00835D2E" w:rsidRPr="00835D2E" w:rsidRDefault="00835D2E">
      <w:pPr>
        <w:pStyle w:val="FootnoteText"/>
        <w:rPr>
          <w:sz w:val="16"/>
          <w:szCs w:val="16"/>
        </w:rPr>
      </w:pPr>
      <w:r w:rsidRPr="00835D2E">
        <w:rPr>
          <w:rStyle w:val="FootnoteReference"/>
          <w:color w:val="77328A"/>
          <w:sz w:val="16"/>
          <w:szCs w:val="16"/>
        </w:rPr>
        <w:footnoteRef/>
      </w:r>
      <w:r w:rsidRPr="00835D2E">
        <w:rPr>
          <w:color w:val="77328A"/>
          <w:sz w:val="16"/>
          <w:szCs w:val="16"/>
        </w:rPr>
        <w:t xml:space="preserve"> </w:t>
      </w:r>
      <w:r w:rsidR="007A43D5">
        <w:rPr>
          <w:color w:val="77328A"/>
          <w:sz w:val="16"/>
          <w:szCs w:val="16"/>
        </w:rPr>
        <w:t>Ibid.</w:t>
      </w:r>
    </w:p>
  </w:footnote>
  <w:footnote w:id="28">
    <w:p w14:paraId="29ABE086" w14:textId="34C364E0" w:rsidR="004F289F" w:rsidRPr="000A7A74" w:rsidRDefault="008C2A1A">
      <w:pPr>
        <w:pStyle w:val="FootnoteText"/>
        <w:rPr>
          <w:color w:val="77328A"/>
          <w:sz w:val="16"/>
          <w:szCs w:val="16"/>
        </w:rPr>
      </w:pPr>
      <w:r w:rsidRPr="000A7A74">
        <w:rPr>
          <w:rStyle w:val="FootnoteReference"/>
          <w:color w:val="77328A"/>
          <w:sz w:val="16"/>
          <w:szCs w:val="16"/>
        </w:rPr>
        <w:footnoteRef/>
      </w:r>
      <w:r w:rsidRPr="000A7A74">
        <w:rPr>
          <w:color w:val="77328A"/>
          <w:sz w:val="16"/>
          <w:szCs w:val="16"/>
        </w:rPr>
        <w:t xml:space="preserve"> </w:t>
      </w:r>
      <w:r w:rsidR="001E2F35" w:rsidRPr="000A7A74">
        <w:rPr>
          <w:color w:val="77328A"/>
          <w:sz w:val="16"/>
          <w:szCs w:val="16"/>
        </w:rPr>
        <w:t xml:space="preserve">In the matter of an application by Ann McClure for leave to apply for judicial review [2026] NIKB 16, at para </w:t>
      </w:r>
      <w:r w:rsidR="0047019B" w:rsidRPr="000A7A74">
        <w:rPr>
          <w:color w:val="77328A"/>
          <w:sz w:val="16"/>
          <w:szCs w:val="16"/>
        </w:rPr>
        <w:t xml:space="preserve">140 and </w:t>
      </w:r>
      <w:r w:rsidR="001E2F35" w:rsidRPr="000A7A74">
        <w:rPr>
          <w:color w:val="77328A"/>
          <w:sz w:val="16"/>
          <w:szCs w:val="16"/>
        </w:rPr>
        <w:t xml:space="preserve">150. Available at: </w:t>
      </w:r>
      <w:hyperlink r:id="rId19" w:history="1">
        <w:r w:rsidR="001E2F35" w:rsidRPr="000A7A74">
          <w:rPr>
            <w:rStyle w:val="Hyperlink"/>
            <w:color w:val="77328A"/>
            <w:sz w:val="16"/>
            <w:szCs w:val="16"/>
          </w:rPr>
          <w:t>IN THE HIGH COURT OF JUSTICE IN NORTHERN IRELAND</w:t>
        </w:r>
      </w:hyperlink>
      <w:r w:rsidR="001E2F35" w:rsidRPr="000A7A74">
        <w:rPr>
          <w:color w:val="77328A"/>
          <w:sz w:val="16"/>
          <w:szCs w:val="16"/>
        </w:rPr>
        <w:t>.</w:t>
      </w:r>
      <w:r w:rsidR="006F16C5" w:rsidRPr="006C34DB">
        <w:rPr>
          <w:color w:val="77328A"/>
          <w:sz w:val="16"/>
          <w:szCs w:val="16"/>
        </w:rPr>
        <w:t xml:space="preserve"> </w:t>
      </w:r>
      <w:r w:rsidR="006F16C5" w:rsidRPr="000A7A74">
        <w:rPr>
          <w:color w:val="77328A"/>
          <w:sz w:val="16"/>
          <w:szCs w:val="16"/>
        </w:rPr>
        <w:t>Belfast City Council received a notice of appeal from the applicant in the case. Belfast City Council, ‘</w:t>
      </w:r>
      <w:r w:rsidR="0008776B" w:rsidRPr="000A7A74">
        <w:rPr>
          <w:color w:val="77328A"/>
          <w:sz w:val="16"/>
          <w:szCs w:val="16"/>
        </w:rPr>
        <w:t>Reconsideration of a decision in respect of the Irish Language Policy</w:t>
      </w:r>
      <w:r w:rsidR="006F16C5" w:rsidRPr="000A7A74">
        <w:rPr>
          <w:color w:val="77328A"/>
          <w:sz w:val="16"/>
          <w:szCs w:val="16"/>
        </w:rPr>
        <w:t>’</w:t>
      </w:r>
      <w:r w:rsidR="000A7A74" w:rsidRPr="000A7A74">
        <w:rPr>
          <w:color w:val="77328A"/>
          <w:sz w:val="16"/>
          <w:szCs w:val="16"/>
        </w:rPr>
        <w:t xml:space="preserve">, at 3.1. Available at: </w:t>
      </w:r>
      <w:hyperlink r:id="rId20" w:history="1">
        <w:r w:rsidR="000A7A74" w:rsidRPr="00457C45">
          <w:rPr>
            <w:rStyle w:val="Hyperlink"/>
            <w:color w:val="77328A"/>
            <w:sz w:val="16"/>
            <w:szCs w:val="16"/>
          </w:rPr>
          <w:t>*Council Report - Reconsideration - Irish Language Policy - June 2026 002.pdf</w:t>
        </w:r>
      </w:hyperlink>
      <w:r w:rsidR="000A7A74" w:rsidRPr="000A7A74">
        <w:rPr>
          <w:color w:val="77328A"/>
          <w:sz w:val="16"/>
          <w:szCs w:val="16"/>
        </w:rPr>
        <w:t>.</w:t>
      </w:r>
    </w:p>
  </w:footnote>
  <w:footnote w:id="29">
    <w:p w14:paraId="5CCE14DC" w14:textId="4B21052F" w:rsidR="004E349D" w:rsidRPr="00457C45" w:rsidRDefault="004E349D">
      <w:pPr>
        <w:pStyle w:val="FootnoteText"/>
        <w:rPr>
          <w:sz w:val="16"/>
          <w:szCs w:val="16"/>
        </w:rPr>
      </w:pPr>
      <w:r w:rsidRPr="00457C45">
        <w:rPr>
          <w:rStyle w:val="FootnoteReference"/>
          <w:color w:val="77328A"/>
          <w:sz w:val="16"/>
          <w:szCs w:val="16"/>
        </w:rPr>
        <w:footnoteRef/>
      </w:r>
      <w:r w:rsidRPr="00457C45">
        <w:rPr>
          <w:color w:val="77328A"/>
          <w:sz w:val="16"/>
          <w:szCs w:val="16"/>
        </w:rPr>
        <w:t xml:space="preserve"> </w:t>
      </w:r>
      <w:r w:rsidR="00A30222" w:rsidRPr="00457C45">
        <w:rPr>
          <w:color w:val="77328A"/>
          <w:sz w:val="16"/>
          <w:szCs w:val="16"/>
        </w:rPr>
        <w:t xml:space="preserve">Belfast City Council, </w:t>
      </w:r>
      <w:r w:rsidR="00FC3A8B" w:rsidRPr="00457C45">
        <w:rPr>
          <w:color w:val="77328A"/>
          <w:sz w:val="16"/>
          <w:szCs w:val="16"/>
        </w:rPr>
        <w:t xml:space="preserve">‘Annual Meeting, Council - Monday, 1st </w:t>
      </w:r>
      <w:proofErr w:type="gramStart"/>
      <w:r w:rsidR="00FC3A8B" w:rsidRPr="00457C45">
        <w:rPr>
          <w:color w:val="77328A"/>
          <w:sz w:val="16"/>
          <w:szCs w:val="16"/>
        </w:rPr>
        <w:t>June,</w:t>
      </w:r>
      <w:proofErr w:type="gramEnd"/>
      <w:r w:rsidR="00FC3A8B" w:rsidRPr="00457C45">
        <w:rPr>
          <w:color w:val="77328A"/>
          <w:sz w:val="16"/>
          <w:szCs w:val="16"/>
        </w:rPr>
        <w:t xml:space="preserve"> 2026 6.00 pm: </w:t>
      </w:r>
      <w:r w:rsidR="00060FA2" w:rsidRPr="00457C45">
        <w:rPr>
          <w:color w:val="77328A"/>
          <w:sz w:val="16"/>
          <w:szCs w:val="16"/>
        </w:rPr>
        <w:t>12 (a) Reconsideration of a decision in respect of the Irish Language Policy’. Available at:</w:t>
      </w:r>
      <w:r w:rsidR="001A6AF9" w:rsidRPr="000A7A74">
        <w:rPr>
          <w:color w:val="77328A"/>
          <w:sz w:val="16"/>
          <w:szCs w:val="16"/>
        </w:rPr>
        <w:t xml:space="preserve"> </w:t>
      </w:r>
      <w:hyperlink r:id="rId21" w:history="1">
        <w:r w:rsidR="008E3ED4" w:rsidRPr="00457C45">
          <w:rPr>
            <w:rStyle w:val="Hyperlink"/>
            <w:color w:val="77328A"/>
            <w:sz w:val="16"/>
            <w:szCs w:val="16"/>
          </w:rPr>
          <w:t>https://minutes.belfastcity.gov.uk/ieListDocuments.aspx?CId=164&amp;MId=12409&amp;Ver=4</w:t>
        </w:r>
      </w:hyperlink>
      <w:r w:rsidR="001A6AF9" w:rsidRPr="00457C45">
        <w:rPr>
          <w:color w:val="77328A"/>
          <w:sz w:val="16"/>
          <w:szCs w:val="16"/>
        </w:rPr>
        <w:t xml:space="preserve">. </w:t>
      </w:r>
    </w:p>
  </w:footnote>
  <w:footnote w:id="30">
    <w:p w14:paraId="2EE79D33" w14:textId="3EE5EB99" w:rsidR="00FC4D50" w:rsidRPr="00D46BD0" w:rsidRDefault="00FC4D50">
      <w:pPr>
        <w:pStyle w:val="FootnoteText"/>
        <w:rPr>
          <w:sz w:val="16"/>
          <w:szCs w:val="16"/>
        </w:rPr>
      </w:pPr>
      <w:r w:rsidRPr="00D46BD0">
        <w:rPr>
          <w:rStyle w:val="FootnoteReference"/>
          <w:color w:val="77328A"/>
          <w:sz w:val="16"/>
          <w:szCs w:val="16"/>
        </w:rPr>
        <w:footnoteRef/>
      </w:r>
      <w:r w:rsidRPr="00D46BD0">
        <w:rPr>
          <w:color w:val="77328A"/>
          <w:sz w:val="16"/>
          <w:szCs w:val="16"/>
        </w:rPr>
        <w:t xml:space="preserve"> Northern Ireland Assembly Hansard, ‘</w:t>
      </w:r>
      <w:hyperlink r:id="rId22" w:history="1">
        <w:r w:rsidRPr="00D46BD0">
          <w:rPr>
            <w:rStyle w:val="Hyperlink"/>
            <w:color w:val="77328A"/>
            <w:sz w:val="16"/>
            <w:szCs w:val="16"/>
          </w:rPr>
          <w:t xml:space="preserve">Northern Ireland Assembly: </w:t>
        </w:r>
        <w:r w:rsidR="00D46BD0" w:rsidRPr="00D46BD0">
          <w:rPr>
            <w:rStyle w:val="Hyperlink"/>
            <w:color w:val="77328A"/>
            <w:sz w:val="16"/>
            <w:szCs w:val="16"/>
          </w:rPr>
          <w:t xml:space="preserve">Broadcasting: </w:t>
        </w:r>
        <w:proofErr w:type="spellStart"/>
        <w:r w:rsidR="00D46BD0" w:rsidRPr="00D46BD0">
          <w:rPr>
            <w:rStyle w:val="Hyperlink"/>
            <w:color w:val="77328A"/>
            <w:sz w:val="16"/>
            <w:szCs w:val="16"/>
          </w:rPr>
          <w:t>Geoblocking</w:t>
        </w:r>
        <w:proofErr w:type="spellEnd"/>
        <w:r w:rsidRPr="00D46BD0">
          <w:rPr>
            <w:rStyle w:val="Hyperlink"/>
            <w:color w:val="77328A"/>
            <w:sz w:val="16"/>
            <w:szCs w:val="16"/>
          </w:rPr>
          <w:t xml:space="preserve">- </w:t>
        </w:r>
        <w:r w:rsidR="00473944" w:rsidRPr="00D46BD0">
          <w:rPr>
            <w:rStyle w:val="Hyperlink"/>
            <w:color w:val="77328A"/>
            <w:sz w:val="16"/>
            <w:szCs w:val="16"/>
          </w:rPr>
          <w:t xml:space="preserve">Caoimhe Archibald </w:t>
        </w:r>
        <w:r w:rsidRPr="00D46BD0">
          <w:rPr>
            <w:rStyle w:val="Hyperlink"/>
            <w:color w:val="77328A"/>
            <w:sz w:val="16"/>
            <w:szCs w:val="16"/>
          </w:rPr>
          <w:t>MLA’</w:t>
        </w:r>
      </w:hyperlink>
      <w:r w:rsidRPr="00D46BD0">
        <w:rPr>
          <w:color w:val="77328A"/>
          <w:sz w:val="16"/>
          <w:szCs w:val="16"/>
        </w:rPr>
        <w:t>, 19 May 2026</w:t>
      </w:r>
      <w:r w:rsidR="00CB6DF9" w:rsidRPr="00D46BD0">
        <w:rPr>
          <w:color w:val="77328A"/>
          <w:sz w:val="16"/>
          <w:szCs w:val="16"/>
        </w:rPr>
        <w:t>.</w:t>
      </w:r>
    </w:p>
  </w:footnote>
  <w:footnote w:id="31">
    <w:p w14:paraId="275A7298" w14:textId="1F2CDB64" w:rsidR="003C6EF9" w:rsidRPr="003C6EF9" w:rsidRDefault="003C6EF9">
      <w:pPr>
        <w:pStyle w:val="FootnoteText"/>
        <w:rPr>
          <w:sz w:val="16"/>
          <w:szCs w:val="16"/>
        </w:rPr>
      </w:pPr>
      <w:r w:rsidRPr="003C6EF9">
        <w:rPr>
          <w:rStyle w:val="FootnoteReference"/>
          <w:color w:val="77328A"/>
          <w:sz w:val="16"/>
          <w:szCs w:val="16"/>
        </w:rPr>
        <w:footnoteRef/>
      </w:r>
      <w:r w:rsidRPr="003C6EF9">
        <w:rPr>
          <w:color w:val="77328A"/>
          <w:sz w:val="16"/>
          <w:szCs w:val="16"/>
        </w:rPr>
        <w:t xml:space="preserve"> Email correspondence from Belfast City Council to Northern Ireland Human Rights Commission, 19 May 2026.</w:t>
      </w:r>
    </w:p>
  </w:footnote>
  <w:footnote w:id="32">
    <w:p w14:paraId="5F72B384" w14:textId="723FDCE6" w:rsidR="00716BBD" w:rsidRDefault="00716BBD">
      <w:pPr>
        <w:pStyle w:val="FootnoteText"/>
      </w:pPr>
      <w:r w:rsidRPr="00716BBD">
        <w:rPr>
          <w:rStyle w:val="FootnoteReference"/>
          <w:color w:val="77328A"/>
          <w:sz w:val="16"/>
          <w:szCs w:val="16"/>
        </w:rPr>
        <w:footnoteRef/>
      </w:r>
      <w:r w:rsidRPr="00716BBD">
        <w:rPr>
          <w:color w:val="77328A"/>
          <w:sz w:val="16"/>
          <w:szCs w:val="16"/>
        </w:rPr>
        <w:t xml:space="preserve"> </w:t>
      </w:r>
      <w:r w:rsidR="0072612F">
        <w:rPr>
          <w:color w:val="77328A"/>
          <w:sz w:val="16"/>
          <w:szCs w:val="16"/>
        </w:rPr>
        <w:t>Ibid.</w:t>
      </w:r>
    </w:p>
  </w:footnote>
  <w:footnote w:id="33">
    <w:p w14:paraId="7E568D13" w14:textId="5BE97974" w:rsidR="00972818" w:rsidRPr="00FB5043" w:rsidRDefault="00972818" w:rsidP="002A5DFF">
      <w:pPr>
        <w:pStyle w:val="FootnoteText"/>
        <w:rPr>
          <w:color w:val="77328A"/>
          <w:sz w:val="16"/>
          <w:szCs w:val="16"/>
        </w:rPr>
      </w:pPr>
      <w:r w:rsidRPr="00FB5043">
        <w:rPr>
          <w:rStyle w:val="FootnoteReference"/>
          <w:color w:val="77328A"/>
          <w:sz w:val="16"/>
          <w:szCs w:val="16"/>
        </w:rPr>
        <w:footnoteRef/>
      </w:r>
      <w:r w:rsidRPr="00FB5043">
        <w:rPr>
          <w:color w:val="77328A"/>
          <w:sz w:val="16"/>
          <w:szCs w:val="16"/>
        </w:rPr>
        <w:t xml:space="preserve"> </w:t>
      </w:r>
      <w:r w:rsidR="000C00B4" w:rsidRPr="00FB5043">
        <w:rPr>
          <w:color w:val="77328A"/>
          <w:sz w:val="16"/>
          <w:szCs w:val="16"/>
        </w:rPr>
        <w:t>Department for the Economy, ‘</w:t>
      </w:r>
      <w:r w:rsidR="002A5DFF" w:rsidRPr="00FB5043">
        <w:rPr>
          <w:color w:val="77328A"/>
          <w:sz w:val="16"/>
          <w:szCs w:val="16"/>
        </w:rPr>
        <w:t>Open consultation</w:t>
      </w:r>
      <w:r w:rsidR="00340B9E" w:rsidRPr="00FB5043">
        <w:rPr>
          <w:color w:val="77328A"/>
          <w:sz w:val="16"/>
          <w:szCs w:val="16"/>
        </w:rPr>
        <w:t xml:space="preserve"> </w:t>
      </w:r>
      <w:proofErr w:type="spellStart"/>
      <w:r w:rsidR="002A5DFF" w:rsidRPr="00FB5043">
        <w:rPr>
          <w:color w:val="77328A"/>
          <w:sz w:val="16"/>
          <w:szCs w:val="16"/>
        </w:rPr>
        <w:t>Comhairliúchán</w:t>
      </w:r>
      <w:proofErr w:type="spellEnd"/>
      <w:r w:rsidR="002A5DFF" w:rsidRPr="00FB5043">
        <w:rPr>
          <w:color w:val="77328A"/>
          <w:sz w:val="16"/>
          <w:szCs w:val="16"/>
        </w:rPr>
        <w:t xml:space="preserve"> </w:t>
      </w:r>
      <w:proofErr w:type="spellStart"/>
      <w:r w:rsidR="002A5DFF" w:rsidRPr="00FB5043">
        <w:rPr>
          <w:color w:val="77328A"/>
          <w:sz w:val="16"/>
          <w:szCs w:val="16"/>
        </w:rPr>
        <w:t>ar</w:t>
      </w:r>
      <w:proofErr w:type="spellEnd"/>
      <w:r w:rsidR="002A5DFF" w:rsidRPr="00FB5043">
        <w:rPr>
          <w:color w:val="77328A"/>
          <w:sz w:val="16"/>
          <w:szCs w:val="16"/>
        </w:rPr>
        <w:t xml:space="preserve"> </w:t>
      </w:r>
      <w:proofErr w:type="spellStart"/>
      <w:r w:rsidR="002A5DFF" w:rsidRPr="00FB5043">
        <w:rPr>
          <w:color w:val="77328A"/>
          <w:sz w:val="16"/>
          <w:szCs w:val="16"/>
        </w:rPr>
        <w:t>Dhréachtbheartas</w:t>
      </w:r>
      <w:proofErr w:type="spellEnd"/>
      <w:r w:rsidR="002A5DFF" w:rsidRPr="00FB5043">
        <w:rPr>
          <w:color w:val="77328A"/>
          <w:sz w:val="16"/>
          <w:szCs w:val="16"/>
        </w:rPr>
        <w:t xml:space="preserve"> </w:t>
      </w:r>
      <w:proofErr w:type="spellStart"/>
      <w:r w:rsidR="002A5DFF" w:rsidRPr="00FB5043">
        <w:rPr>
          <w:color w:val="77328A"/>
          <w:sz w:val="16"/>
          <w:szCs w:val="16"/>
        </w:rPr>
        <w:t>Gaeilge</w:t>
      </w:r>
      <w:proofErr w:type="spellEnd"/>
      <w:r w:rsidR="002A5DFF" w:rsidRPr="00FB5043">
        <w:rPr>
          <w:color w:val="77328A"/>
          <w:sz w:val="16"/>
          <w:szCs w:val="16"/>
        </w:rPr>
        <w:t xml:space="preserve"> </w:t>
      </w:r>
      <w:proofErr w:type="spellStart"/>
      <w:r w:rsidR="002A5DFF" w:rsidRPr="00FB5043">
        <w:rPr>
          <w:color w:val="77328A"/>
          <w:sz w:val="16"/>
          <w:szCs w:val="16"/>
        </w:rPr>
        <w:t>na</w:t>
      </w:r>
      <w:proofErr w:type="spellEnd"/>
      <w:r w:rsidR="002A5DFF" w:rsidRPr="00FB5043">
        <w:rPr>
          <w:color w:val="77328A"/>
          <w:sz w:val="16"/>
          <w:szCs w:val="16"/>
        </w:rPr>
        <w:t xml:space="preserve"> </w:t>
      </w:r>
      <w:proofErr w:type="spellStart"/>
      <w:r w:rsidR="002A5DFF" w:rsidRPr="00FB5043">
        <w:rPr>
          <w:color w:val="77328A"/>
          <w:sz w:val="16"/>
          <w:szCs w:val="16"/>
        </w:rPr>
        <w:t>Roinne</w:t>
      </w:r>
      <w:proofErr w:type="spellEnd"/>
      <w:r w:rsidR="002A5DFF" w:rsidRPr="00FB5043">
        <w:rPr>
          <w:color w:val="77328A"/>
          <w:sz w:val="16"/>
          <w:szCs w:val="16"/>
        </w:rPr>
        <w:t xml:space="preserve"> </w:t>
      </w:r>
      <w:proofErr w:type="spellStart"/>
      <w:r w:rsidR="002A5DFF" w:rsidRPr="00FB5043">
        <w:rPr>
          <w:color w:val="77328A"/>
          <w:sz w:val="16"/>
          <w:szCs w:val="16"/>
        </w:rPr>
        <w:t>Geilleagair</w:t>
      </w:r>
      <w:proofErr w:type="spellEnd"/>
      <w:r w:rsidR="002A5DFF" w:rsidRPr="00FB5043">
        <w:rPr>
          <w:color w:val="77328A"/>
          <w:sz w:val="16"/>
          <w:szCs w:val="16"/>
        </w:rPr>
        <w:t>. Consultation on Draft Department for the Economy Irish Language Policy’</w:t>
      </w:r>
      <w:r w:rsidR="00340B9E" w:rsidRPr="00FB5043">
        <w:rPr>
          <w:color w:val="77328A"/>
          <w:sz w:val="16"/>
          <w:szCs w:val="16"/>
        </w:rPr>
        <w:t xml:space="preserve">. Available at: </w:t>
      </w:r>
      <w:hyperlink r:id="rId23" w:history="1">
        <w:proofErr w:type="spellStart"/>
        <w:r w:rsidRPr="00FB5043">
          <w:rPr>
            <w:rStyle w:val="Hyperlink"/>
            <w:color w:val="77328A"/>
            <w:sz w:val="16"/>
            <w:szCs w:val="16"/>
          </w:rPr>
          <w:t>Comhairliúchán</w:t>
        </w:r>
        <w:proofErr w:type="spellEnd"/>
        <w:r w:rsidRPr="00FB5043">
          <w:rPr>
            <w:rStyle w:val="Hyperlink"/>
            <w:color w:val="77328A"/>
            <w:sz w:val="16"/>
            <w:szCs w:val="16"/>
          </w:rPr>
          <w:t xml:space="preserve"> </w:t>
        </w:r>
        <w:proofErr w:type="spellStart"/>
        <w:r w:rsidRPr="00FB5043">
          <w:rPr>
            <w:rStyle w:val="Hyperlink"/>
            <w:color w:val="77328A"/>
            <w:sz w:val="16"/>
            <w:szCs w:val="16"/>
          </w:rPr>
          <w:t>ar</w:t>
        </w:r>
        <w:proofErr w:type="spellEnd"/>
        <w:r w:rsidRPr="00FB5043">
          <w:rPr>
            <w:rStyle w:val="Hyperlink"/>
            <w:color w:val="77328A"/>
            <w:sz w:val="16"/>
            <w:szCs w:val="16"/>
          </w:rPr>
          <w:t xml:space="preserve"> </w:t>
        </w:r>
        <w:proofErr w:type="spellStart"/>
        <w:r w:rsidRPr="00FB5043">
          <w:rPr>
            <w:rStyle w:val="Hyperlink"/>
            <w:color w:val="77328A"/>
            <w:sz w:val="16"/>
            <w:szCs w:val="16"/>
          </w:rPr>
          <w:t>Dhréachtbheartas</w:t>
        </w:r>
        <w:proofErr w:type="spellEnd"/>
        <w:r w:rsidRPr="00FB5043">
          <w:rPr>
            <w:rStyle w:val="Hyperlink"/>
            <w:color w:val="77328A"/>
            <w:sz w:val="16"/>
            <w:szCs w:val="16"/>
          </w:rPr>
          <w:t xml:space="preserve"> </w:t>
        </w:r>
        <w:proofErr w:type="spellStart"/>
        <w:r w:rsidRPr="00FB5043">
          <w:rPr>
            <w:rStyle w:val="Hyperlink"/>
            <w:color w:val="77328A"/>
            <w:sz w:val="16"/>
            <w:szCs w:val="16"/>
          </w:rPr>
          <w:t>Gaeilge</w:t>
        </w:r>
        <w:proofErr w:type="spellEnd"/>
        <w:r w:rsidRPr="00FB5043">
          <w:rPr>
            <w:rStyle w:val="Hyperlink"/>
            <w:color w:val="77328A"/>
            <w:sz w:val="16"/>
            <w:szCs w:val="16"/>
          </w:rPr>
          <w:t xml:space="preserve"> </w:t>
        </w:r>
        <w:proofErr w:type="spellStart"/>
        <w:r w:rsidRPr="00FB5043">
          <w:rPr>
            <w:rStyle w:val="Hyperlink"/>
            <w:color w:val="77328A"/>
            <w:sz w:val="16"/>
            <w:szCs w:val="16"/>
          </w:rPr>
          <w:t>na</w:t>
        </w:r>
        <w:proofErr w:type="spellEnd"/>
        <w:r w:rsidRPr="00FB5043">
          <w:rPr>
            <w:rStyle w:val="Hyperlink"/>
            <w:color w:val="77328A"/>
            <w:sz w:val="16"/>
            <w:szCs w:val="16"/>
          </w:rPr>
          <w:t xml:space="preserve"> </w:t>
        </w:r>
        <w:proofErr w:type="spellStart"/>
        <w:r w:rsidRPr="00FB5043">
          <w:rPr>
            <w:rStyle w:val="Hyperlink"/>
            <w:color w:val="77328A"/>
            <w:sz w:val="16"/>
            <w:szCs w:val="16"/>
          </w:rPr>
          <w:t>Roinne</w:t>
        </w:r>
        <w:proofErr w:type="spellEnd"/>
        <w:r w:rsidRPr="00FB5043">
          <w:rPr>
            <w:rStyle w:val="Hyperlink"/>
            <w:color w:val="77328A"/>
            <w:sz w:val="16"/>
            <w:szCs w:val="16"/>
          </w:rPr>
          <w:t xml:space="preserve"> </w:t>
        </w:r>
        <w:proofErr w:type="spellStart"/>
        <w:r w:rsidRPr="00FB5043">
          <w:rPr>
            <w:rStyle w:val="Hyperlink"/>
            <w:color w:val="77328A"/>
            <w:sz w:val="16"/>
            <w:szCs w:val="16"/>
          </w:rPr>
          <w:t>Geilleagair</w:t>
        </w:r>
        <w:proofErr w:type="spellEnd"/>
        <w:r w:rsidRPr="00FB5043">
          <w:rPr>
            <w:rStyle w:val="Hyperlink"/>
            <w:color w:val="77328A"/>
            <w:sz w:val="16"/>
            <w:szCs w:val="16"/>
          </w:rPr>
          <w:t>. Consultation on Draft Department for the Economy Irish Language Policy. | Department for the Economy</w:t>
        </w:r>
      </w:hyperlink>
      <w:r w:rsidR="00340B9E" w:rsidRPr="00FB5043">
        <w:rPr>
          <w:color w:val="77328A"/>
          <w:sz w:val="16"/>
          <w:szCs w:val="16"/>
        </w:rPr>
        <w:t xml:space="preserve">. </w:t>
      </w:r>
    </w:p>
  </w:footnote>
  <w:footnote w:id="34">
    <w:p w14:paraId="5C69EC83" w14:textId="0E1BF0FB" w:rsidR="00192C90" w:rsidRPr="00FB5043" w:rsidRDefault="00192C90" w:rsidP="00192C90">
      <w:pPr>
        <w:pStyle w:val="FootnoteText"/>
        <w:rPr>
          <w:color w:val="77328A"/>
          <w:sz w:val="16"/>
          <w:szCs w:val="16"/>
        </w:rPr>
      </w:pPr>
      <w:r w:rsidRPr="00FB5043">
        <w:rPr>
          <w:rStyle w:val="FootnoteReference"/>
          <w:color w:val="77328A"/>
          <w:sz w:val="16"/>
          <w:szCs w:val="16"/>
        </w:rPr>
        <w:footnoteRef/>
      </w:r>
      <w:r w:rsidRPr="00FB5043">
        <w:rPr>
          <w:color w:val="77328A"/>
          <w:sz w:val="16"/>
          <w:szCs w:val="16"/>
        </w:rPr>
        <w:t xml:space="preserve"> Department for the Economy/an </w:t>
      </w:r>
      <w:proofErr w:type="spellStart"/>
      <w:r w:rsidRPr="00FB5043">
        <w:rPr>
          <w:color w:val="77328A"/>
          <w:sz w:val="16"/>
          <w:szCs w:val="16"/>
        </w:rPr>
        <w:t>Roinn</w:t>
      </w:r>
      <w:proofErr w:type="spellEnd"/>
      <w:r w:rsidRPr="00FB5043">
        <w:rPr>
          <w:color w:val="77328A"/>
          <w:sz w:val="16"/>
          <w:szCs w:val="16"/>
        </w:rPr>
        <w:t xml:space="preserve"> </w:t>
      </w:r>
      <w:proofErr w:type="spellStart"/>
      <w:r w:rsidRPr="00FB5043">
        <w:rPr>
          <w:color w:val="77328A"/>
          <w:sz w:val="16"/>
          <w:szCs w:val="16"/>
        </w:rPr>
        <w:t>Geilleagair</w:t>
      </w:r>
      <w:proofErr w:type="spellEnd"/>
      <w:r w:rsidRPr="00FB5043">
        <w:rPr>
          <w:color w:val="77328A"/>
          <w:sz w:val="16"/>
          <w:szCs w:val="16"/>
        </w:rPr>
        <w:t>, ‘Department for the Economy Irish Language Policy and Guidance 2026’ (DfE, 2026).</w:t>
      </w:r>
    </w:p>
  </w:footnote>
  <w:footnote w:id="35">
    <w:p w14:paraId="69215AA0" w14:textId="6D81DED8" w:rsidR="00BC4E1F" w:rsidRPr="00FB5043" w:rsidRDefault="00BC4E1F" w:rsidP="00710AD0">
      <w:pPr>
        <w:pStyle w:val="FootnoteText"/>
        <w:rPr>
          <w:color w:val="77328A"/>
          <w:sz w:val="16"/>
          <w:szCs w:val="16"/>
        </w:rPr>
      </w:pPr>
      <w:r w:rsidRPr="00FB5043">
        <w:rPr>
          <w:rStyle w:val="FootnoteReference"/>
          <w:color w:val="77328A"/>
          <w:sz w:val="16"/>
          <w:szCs w:val="16"/>
        </w:rPr>
        <w:footnoteRef/>
      </w:r>
      <w:r w:rsidRPr="00FB5043">
        <w:rPr>
          <w:color w:val="77328A"/>
          <w:sz w:val="16"/>
          <w:szCs w:val="16"/>
        </w:rPr>
        <w:t xml:space="preserve"> </w:t>
      </w:r>
      <w:r w:rsidR="00E92449" w:rsidRPr="00FB5043">
        <w:rPr>
          <w:color w:val="77328A"/>
          <w:sz w:val="16"/>
          <w:szCs w:val="16"/>
        </w:rPr>
        <w:t xml:space="preserve">According to results published by </w:t>
      </w:r>
      <w:r w:rsidR="0082526A" w:rsidRPr="0082526A">
        <w:rPr>
          <w:color w:val="77328A"/>
          <w:sz w:val="16"/>
          <w:szCs w:val="16"/>
        </w:rPr>
        <w:t>Queen's University</w:t>
      </w:r>
      <w:r w:rsidR="0082526A">
        <w:rPr>
          <w:color w:val="77328A"/>
          <w:sz w:val="16"/>
          <w:szCs w:val="16"/>
        </w:rPr>
        <w:t xml:space="preserve"> </w:t>
      </w:r>
      <w:r w:rsidR="0082526A" w:rsidRPr="0082526A">
        <w:rPr>
          <w:color w:val="77328A"/>
          <w:sz w:val="16"/>
          <w:szCs w:val="16"/>
        </w:rPr>
        <w:t xml:space="preserve">Students’ Union </w:t>
      </w:r>
      <w:r w:rsidR="0082526A">
        <w:rPr>
          <w:color w:val="77328A"/>
          <w:sz w:val="16"/>
          <w:szCs w:val="16"/>
        </w:rPr>
        <w:t>(</w:t>
      </w:r>
      <w:r w:rsidR="00E92449" w:rsidRPr="00FB5043">
        <w:rPr>
          <w:color w:val="77328A"/>
          <w:sz w:val="16"/>
          <w:szCs w:val="16"/>
        </w:rPr>
        <w:t>QUBSU</w:t>
      </w:r>
      <w:r w:rsidR="0082526A">
        <w:rPr>
          <w:color w:val="77328A"/>
          <w:sz w:val="16"/>
          <w:szCs w:val="16"/>
        </w:rPr>
        <w:t>)</w:t>
      </w:r>
      <w:r w:rsidR="00E92449" w:rsidRPr="00FB5043">
        <w:rPr>
          <w:color w:val="77328A"/>
          <w:sz w:val="16"/>
          <w:szCs w:val="16"/>
        </w:rPr>
        <w:t xml:space="preserve">, 4,607 students voted in favour of changes to the union and university's signage and Irish language policy, while 407 </w:t>
      </w:r>
      <w:r w:rsidR="00E92449" w:rsidRPr="00657142">
        <w:rPr>
          <w:color w:val="77328A"/>
          <w:sz w:val="16"/>
          <w:szCs w:val="16"/>
        </w:rPr>
        <w:t>voted against. A total of 5,088 students voted, with 91</w:t>
      </w:r>
      <w:r w:rsidR="00E442C9" w:rsidRPr="00657142">
        <w:rPr>
          <w:color w:val="77328A"/>
          <w:sz w:val="16"/>
          <w:szCs w:val="16"/>
        </w:rPr>
        <w:t>.88</w:t>
      </w:r>
      <w:r w:rsidR="00E92449" w:rsidRPr="00657142">
        <w:rPr>
          <w:color w:val="77328A"/>
          <w:sz w:val="16"/>
          <w:szCs w:val="16"/>
        </w:rPr>
        <w:t xml:space="preserve">% supporting the changes. QUB has approximately 25,000 students. </w:t>
      </w:r>
      <w:r w:rsidR="00B96FD3" w:rsidRPr="00657142">
        <w:rPr>
          <w:color w:val="77328A"/>
          <w:sz w:val="16"/>
          <w:szCs w:val="16"/>
        </w:rPr>
        <w:t>QUBSU, ‘</w:t>
      </w:r>
      <w:r w:rsidR="00657142" w:rsidRPr="00657142">
        <w:rPr>
          <w:color w:val="77328A"/>
          <w:sz w:val="16"/>
          <w:szCs w:val="16"/>
        </w:rPr>
        <w:t>All-Student Vote</w:t>
      </w:r>
      <w:r w:rsidR="00B96FD3" w:rsidRPr="00657142">
        <w:rPr>
          <w:color w:val="77328A"/>
          <w:sz w:val="16"/>
          <w:szCs w:val="16"/>
        </w:rPr>
        <w:t>’</w:t>
      </w:r>
      <w:r w:rsidR="00657142" w:rsidRPr="00657142">
        <w:rPr>
          <w:color w:val="77328A"/>
          <w:sz w:val="16"/>
          <w:szCs w:val="16"/>
        </w:rPr>
        <w:t xml:space="preserve">. Available at: </w:t>
      </w:r>
      <w:hyperlink r:id="rId24" w:history="1">
        <w:r w:rsidR="00657142" w:rsidRPr="00B243AD">
          <w:rPr>
            <w:rStyle w:val="Hyperlink"/>
            <w:color w:val="77328A"/>
            <w:sz w:val="16"/>
            <w:szCs w:val="16"/>
          </w:rPr>
          <w:t>All-Student Vote</w:t>
        </w:r>
      </w:hyperlink>
      <w:r w:rsidR="00657142" w:rsidRPr="00657142">
        <w:rPr>
          <w:color w:val="77328A"/>
          <w:sz w:val="16"/>
          <w:szCs w:val="16"/>
        </w:rPr>
        <w:t xml:space="preserve">. </w:t>
      </w:r>
    </w:p>
  </w:footnote>
  <w:footnote w:id="36">
    <w:p w14:paraId="02ABD56E" w14:textId="3AE4165C" w:rsidR="00684F01" w:rsidRDefault="00684F01">
      <w:pPr>
        <w:pStyle w:val="FootnoteText"/>
      </w:pPr>
      <w:r w:rsidRPr="00FB5043">
        <w:rPr>
          <w:rStyle w:val="FootnoteReference"/>
          <w:color w:val="77328A"/>
          <w:sz w:val="16"/>
          <w:szCs w:val="16"/>
        </w:rPr>
        <w:footnoteRef/>
      </w:r>
      <w:r w:rsidRPr="00FB5043">
        <w:rPr>
          <w:color w:val="77328A"/>
          <w:sz w:val="16"/>
          <w:szCs w:val="16"/>
        </w:rPr>
        <w:t xml:space="preserve"> </w:t>
      </w:r>
      <w:r w:rsidR="00AC7DA1" w:rsidRPr="00FB5043">
        <w:rPr>
          <w:color w:val="77328A"/>
          <w:sz w:val="16"/>
          <w:szCs w:val="16"/>
        </w:rPr>
        <w:t>Brett Campbell, ‘</w:t>
      </w:r>
      <w:hyperlink r:id="rId25" w:history="1">
        <w:r w:rsidR="00882BA8" w:rsidRPr="00FB5043">
          <w:rPr>
            <w:rStyle w:val="Hyperlink"/>
            <w:color w:val="77328A"/>
            <w:sz w:val="16"/>
            <w:szCs w:val="16"/>
          </w:rPr>
          <w:t>QUB to review ‘best practice’ for dual signage following meeting with Irish language commissioner</w:t>
        </w:r>
      </w:hyperlink>
      <w:r w:rsidR="00AC7DA1" w:rsidRPr="00FB5043">
        <w:rPr>
          <w:color w:val="77328A"/>
          <w:sz w:val="16"/>
          <w:szCs w:val="16"/>
        </w:rPr>
        <w:t>’</w:t>
      </w:r>
      <w:r w:rsidR="00882BA8" w:rsidRPr="00FB5043">
        <w:rPr>
          <w:color w:val="77328A"/>
          <w:sz w:val="16"/>
          <w:szCs w:val="16"/>
        </w:rPr>
        <w:t xml:space="preserve">, </w:t>
      </w:r>
      <w:r w:rsidR="00882BA8" w:rsidRPr="00FB5043">
        <w:rPr>
          <w:i/>
          <w:iCs/>
          <w:color w:val="77328A"/>
          <w:sz w:val="16"/>
          <w:szCs w:val="16"/>
        </w:rPr>
        <w:t>Belfast Telegraph</w:t>
      </w:r>
      <w:r w:rsidR="00882BA8" w:rsidRPr="00FB5043">
        <w:rPr>
          <w:color w:val="77328A"/>
          <w:sz w:val="16"/>
          <w:szCs w:val="16"/>
        </w:rPr>
        <w:t>, 17 May 2026</w:t>
      </w:r>
      <w:r w:rsidR="001B07EF" w:rsidRPr="00FB5043">
        <w:rPr>
          <w:color w:val="77328A"/>
          <w:sz w:val="16"/>
          <w:szCs w:val="16"/>
        </w:rPr>
        <w:t>.</w:t>
      </w:r>
    </w:p>
  </w:footnote>
  <w:footnote w:id="37">
    <w:p w14:paraId="6CBD10AB" w14:textId="1B8A8E0D" w:rsidR="0014072B" w:rsidRPr="001F7193" w:rsidRDefault="0014072B">
      <w:pPr>
        <w:pStyle w:val="FootnoteText"/>
        <w:rPr>
          <w:color w:val="77328A"/>
          <w:sz w:val="16"/>
          <w:szCs w:val="16"/>
        </w:rPr>
      </w:pPr>
      <w:r w:rsidRPr="001F7193">
        <w:rPr>
          <w:rStyle w:val="FootnoteReference"/>
          <w:color w:val="77328A"/>
          <w:sz w:val="16"/>
          <w:szCs w:val="16"/>
        </w:rPr>
        <w:footnoteRef/>
      </w:r>
      <w:r w:rsidRPr="001F7193">
        <w:rPr>
          <w:color w:val="77328A"/>
          <w:sz w:val="16"/>
          <w:szCs w:val="16"/>
        </w:rPr>
        <w:t xml:space="preserve"> </w:t>
      </w:r>
      <w:r w:rsidR="00DA216B" w:rsidRPr="001F7193">
        <w:rPr>
          <w:color w:val="77328A"/>
          <w:sz w:val="16"/>
          <w:szCs w:val="16"/>
        </w:rPr>
        <w:t xml:space="preserve">The </w:t>
      </w:r>
      <w:r w:rsidR="00F06214" w:rsidRPr="001F7193">
        <w:rPr>
          <w:color w:val="77328A"/>
          <w:sz w:val="16"/>
          <w:szCs w:val="16"/>
        </w:rPr>
        <w:t>Identity and Language (Northern Ireland) Act 2022</w:t>
      </w:r>
      <w:r w:rsidR="00DA216B" w:rsidRPr="001F7193">
        <w:rPr>
          <w:color w:val="77328A"/>
          <w:sz w:val="16"/>
          <w:szCs w:val="16"/>
        </w:rPr>
        <w:t xml:space="preserve"> has been commenced</w:t>
      </w:r>
      <w:r w:rsidR="002B33EB" w:rsidRPr="001F7193">
        <w:rPr>
          <w:color w:val="77328A"/>
          <w:sz w:val="16"/>
          <w:szCs w:val="16"/>
        </w:rPr>
        <w:t xml:space="preserve"> </w:t>
      </w:r>
      <w:r w:rsidR="00DA216B" w:rsidRPr="001F7193">
        <w:rPr>
          <w:color w:val="77328A"/>
          <w:sz w:val="16"/>
          <w:szCs w:val="16"/>
        </w:rPr>
        <w:t xml:space="preserve">by </w:t>
      </w:r>
      <w:hyperlink r:id="rId26" w:history="1">
        <w:r w:rsidR="0025640C" w:rsidRPr="001F7193">
          <w:rPr>
            <w:rStyle w:val="Hyperlink"/>
            <w:color w:val="77328A"/>
            <w:sz w:val="16"/>
            <w:szCs w:val="16"/>
          </w:rPr>
          <w:t>The Identity and Language (Northern Ireland) Act 2022 (Commencement) Regulations 2023</w:t>
        </w:r>
      </w:hyperlink>
      <w:r w:rsidR="0025640C" w:rsidRPr="001F7193">
        <w:rPr>
          <w:color w:val="77328A"/>
          <w:sz w:val="16"/>
          <w:szCs w:val="16"/>
        </w:rPr>
        <w:t xml:space="preserve"> (2023/566) of </w:t>
      </w:r>
      <w:r w:rsidR="00B73189" w:rsidRPr="001F7193">
        <w:rPr>
          <w:color w:val="77328A"/>
          <w:sz w:val="16"/>
          <w:szCs w:val="16"/>
        </w:rPr>
        <w:t>22 May 2023</w:t>
      </w:r>
      <w:r w:rsidR="002B33EB" w:rsidRPr="001F7193">
        <w:rPr>
          <w:color w:val="77328A"/>
          <w:sz w:val="16"/>
          <w:szCs w:val="16"/>
        </w:rPr>
        <w:t xml:space="preserve">, </w:t>
      </w:r>
      <w:hyperlink r:id="rId27" w:history="1">
        <w:r w:rsidR="00B16E22" w:rsidRPr="001F7193">
          <w:rPr>
            <w:rStyle w:val="Hyperlink"/>
            <w:color w:val="77328A"/>
            <w:sz w:val="16"/>
            <w:szCs w:val="16"/>
          </w:rPr>
          <w:t>The Identity and Language (Northern Ireland) Act 2022 (Commencement) Regulations 2025</w:t>
        </w:r>
      </w:hyperlink>
      <w:r w:rsidR="002B33EB" w:rsidRPr="001F7193">
        <w:rPr>
          <w:color w:val="77328A"/>
          <w:sz w:val="16"/>
          <w:szCs w:val="16"/>
        </w:rPr>
        <w:t xml:space="preserve"> (2025/214)</w:t>
      </w:r>
      <w:r w:rsidR="00B16E22" w:rsidRPr="001F7193">
        <w:rPr>
          <w:color w:val="77328A"/>
          <w:sz w:val="16"/>
          <w:szCs w:val="16"/>
        </w:rPr>
        <w:t xml:space="preserve"> of 25 February 2025</w:t>
      </w:r>
      <w:r w:rsidR="002B33EB" w:rsidRPr="001F7193">
        <w:rPr>
          <w:color w:val="77328A"/>
          <w:sz w:val="16"/>
          <w:szCs w:val="16"/>
        </w:rPr>
        <w:t>,</w:t>
      </w:r>
      <w:r w:rsidR="006F7B99" w:rsidRPr="001F7193">
        <w:rPr>
          <w:color w:val="77328A"/>
          <w:sz w:val="16"/>
          <w:szCs w:val="16"/>
        </w:rPr>
        <w:t xml:space="preserve"> and</w:t>
      </w:r>
      <w:r w:rsidR="006620BF" w:rsidRPr="001F7193">
        <w:rPr>
          <w:color w:val="77328A"/>
          <w:sz w:val="16"/>
          <w:szCs w:val="16"/>
        </w:rPr>
        <w:t xml:space="preserve"> </w:t>
      </w:r>
      <w:hyperlink r:id="rId28" w:history="1">
        <w:r w:rsidR="006620BF" w:rsidRPr="001F7193">
          <w:rPr>
            <w:rStyle w:val="Hyperlink"/>
            <w:color w:val="77328A"/>
            <w:sz w:val="16"/>
            <w:szCs w:val="16"/>
          </w:rPr>
          <w:t>The Identity and Language (Northern Ireland) Act 2022 (Commencement No. 3) Regulations 2026</w:t>
        </w:r>
      </w:hyperlink>
      <w:r w:rsidR="003F4946" w:rsidRPr="001F7193">
        <w:rPr>
          <w:color w:val="77328A"/>
          <w:sz w:val="16"/>
          <w:szCs w:val="16"/>
        </w:rPr>
        <w:t xml:space="preserve"> (2026/75)</w:t>
      </w:r>
      <w:r w:rsidR="006620BF" w:rsidRPr="001F7193">
        <w:rPr>
          <w:color w:val="77328A"/>
          <w:sz w:val="16"/>
          <w:szCs w:val="16"/>
        </w:rPr>
        <w:t xml:space="preserve"> of 28 January 2026</w:t>
      </w:r>
      <w:r w:rsidR="002B33EB" w:rsidRPr="001F7193">
        <w:rPr>
          <w:color w:val="77328A"/>
          <w:sz w:val="16"/>
          <w:szCs w:val="16"/>
        </w:rPr>
        <w:t>.</w:t>
      </w:r>
    </w:p>
  </w:footnote>
  <w:footnote w:id="38">
    <w:p w14:paraId="521B03D4" w14:textId="2BB289F4" w:rsidR="00AE11B7" w:rsidRPr="001F7193" w:rsidRDefault="00AE11B7">
      <w:pPr>
        <w:pStyle w:val="FootnoteText"/>
        <w:rPr>
          <w:color w:val="77328A"/>
          <w:sz w:val="16"/>
          <w:szCs w:val="16"/>
        </w:rPr>
      </w:pPr>
      <w:r w:rsidRPr="001F7193">
        <w:rPr>
          <w:rStyle w:val="FootnoteReference"/>
          <w:color w:val="77328A"/>
          <w:sz w:val="16"/>
          <w:szCs w:val="16"/>
        </w:rPr>
        <w:footnoteRef/>
      </w:r>
      <w:r w:rsidRPr="001F7193">
        <w:rPr>
          <w:color w:val="77328A"/>
          <w:sz w:val="16"/>
          <w:szCs w:val="16"/>
        </w:rPr>
        <w:t xml:space="preserve"> </w:t>
      </w:r>
      <w:hyperlink r:id="rId29" w:history="1">
        <w:r w:rsidRPr="001F7193">
          <w:rPr>
            <w:rStyle w:val="Hyperlink"/>
            <w:color w:val="77328A"/>
            <w:sz w:val="16"/>
            <w:szCs w:val="16"/>
          </w:rPr>
          <w:t>The Identity and Language (Northern Ireland) Act 2022 (Commencement) Regulations 2025</w:t>
        </w:r>
      </w:hyperlink>
      <w:r w:rsidRPr="001F7193">
        <w:rPr>
          <w:color w:val="77328A"/>
          <w:sz w:val="16"/>
          <w:szCs w:val="16"/>
        </w:rPr>
        <w:t xml:space="preserve"> (2025/214) of 25 February 2025.</w:t>
      </w:r>
      <w:r w:rsidR="001D67D0">
        <w:rPr>
          <w:color w:val="77328A"/>
          <w:sz w:val="16"/>
          <w:szCs w:val="16"/>
        </w:rPr>
        <w:t xml:space="preserve"> The 1737 provision made it mandatory that all court proceedings, patents and charters in Ireland were conducted exclusively in the English language.</w:t>
      </w:r>
    </w:p>
  </w:footnote>
  <w:footnote w:id="39">
    <w:p w14:paraId="08609E7D" w14:textId="39E02FAC" w:rsidR="00AE11B7" w:rsidRPr="001F7193" w:rsidRDefault="00AE11B7">
      <w:pPr>
        <w:pStyle w:val="FootnoteText"/>
        <w:rPr>
          <w:color w:val="77328A"/>
          <w:sz w:val="16"/>
          <w:szCs w:val="16"/>
        </w:rPr>
      </w:pPr>
      <w:r w:rsidRPr="001F7193">
        <w:rPr>
          <w:rStyle w:val="FootnoteReference"/>
          <w:color w:val="77328A"/>
          <w:sz w:val="16"/>
          <w:szCs w:val="16"/>
        </w:rPr>
        <w:footnoteRef/>
      </w:r>
      <w:r w:rsidRPr="001F7193">
        <w:rPr>
          <w:color w:val="77328A"/>
          <w:sz w:val="16"/>
          <w:szCs w:val="16"/>
        </w:rPr>
        <w:t xml:space="preserve"> </w:t>
      </w:r>
      <w:hyperlink r:id="rId30" w:history="1">
        <w:r w:rsidRPr="001F7193">
          <w:rPr>
            <w:rStyle w:val="Hyperlink"/>
            <w:color w:val="77328A"/>
            <w:sz w:val="16"/>
            <w:szCs w:val="16"/>
          </w:rPr>
          <w:t>The Identity and Language (Northern Ireland) Act 2022 (Commencement) Regulations 2025</w:t>
        </w:r>
      </w:hyperlink>
      <w:r w:rsidRPr="001F7193">
        <w:rPr>
          <w:color w:val="77328A"/>
          <w:sz w:val="16"/>
          <w:szCs w:val="16"/>
        </w:rPr>
        <w:t xml:space="preserve"> (2025/214) of 25 February 2025.</w:t>
      </w:r>
    </w:p>
  </w:footnote>
  <w:footnote w:id="40">
    <w:p w14:paraId="3D68395E" w14:textId="77777777" w:rsidR="00646310" w:rsidRPr="001F7193" w:rsidRDefault="00646310" w:rsidP="00646310">
      <w:pPr>
        <w:pStyle w:val="FootnoteText"/>
        <w:rPr>
          <w:color w:val="77328A"/>
          <w:sz w:val="16"/>
          <w:szCs w:val="16"/>
        </w:rPr>
      </w:pPr>
      <w:r w:rsidRPr="001F7193">
        <w:rPr>
          <w:rStyle w:val="FootnoteReference"/>
          <w:color w:val="77328A"/>
          <w:sz w:val="16"/>
          <w:szCs w:val="16"/>
        </w:rPr>
        <w:footnoteRef/>
      </w:r>
      <w:r w:rsidRPr="001F7193">
        <w:rPr>
          <w:color w:val="77328A"/>
          <w:sz w:val="16"/>
          <w:szCs w:val="16"/>
        </w:rPr>
        <w:t xml:space="preserve"> In 2025, the Northern Ireland First Minister and deputy First Minister announced the appointments of Dr Katy Radford as Director of the Office of Identity and Cultural Expression, Pól Deeds as Irish Language Commissioner, and Lee Reynolds as Commissioner for the Ulster Scots and the Ulster British tradition. The Executive Office, ‘Press Release: Language Commissioners and Director of the Office of Identity and Cultural Expression appointed’, 28 October 2025.</w:t>
      </w:r>
    </w:p>
  </w:footnote>
  <w:footnote w:id="41">
    <w:p w14:paraId="7132EF78" w14:textId="77777777" w:rsidR="008F4300" w:rsidRDefault="008F4300" w:rsidP="008F4300">
      <w:pPr>
        <w:pStyle w:val="FootnoteText"/>
      </w:pPr>
      <w:r w:rsidRPr="001F7193">
        <w:rPr>
          <w:rStyle w:val="FootnoteReference"/>
          <w:color w:val="77328A"/>
          <w:sz w:val="16"/>
          <w:szCs w:val="16"/>
        </w:rPr>
        <w:footnoteRef/>
      </w:r>
      <w:r w:rsidRPr="001F7193">
        <w:rPr>
          <w:color w:val="77328A"/>
          <w:sz w:val="16"/>
          <w:szCs w:val="16"/>
        </w:rPr>
        <w:t xml:space="preserve"> </w:t>
      </w:r>
      <w:hyperlink r:id="rId31" w:history="1">
        <w:r w:rsidRPr="001F7193">
          <w:rPr>
            <w:rStyle w:val="Hyperlink"/>
            <w:color w:val="77328A"/>
            <w:sz w:val="16"/>
            <w:szCs w:val="16"/>
          </w:rPr>
          <w:t>The Identity and Language (Northern Ireland) Act 2022 (Commencement No. 3) Regulations 2026</w:t>
        </w:r>
      </w:hyperlink>
      <w:r w:rsidRPr="001F7193">
        <w:rPr>
          <w:color w:val="77328A"/>
          <w:sz w:val="16"/>
          <w:szCs w:val="16"/>
        </w:rPr>
        <w:t xml:space="preserve"> (2026/75) of 28 January 2026.</w:t>
      </w:r>
    </w:p>
  </w:footnote>
  <w:footnote w:id="42">
    <w:p w14:paraId="3A326F11" w14:textId="01377844" w:rsidR="00523AD2" w:rsidRPr="004E0916" w:rsidRDefault="008F4300" w:rsidP="00523AD2">
      <w:pPr>
        <w:pStyle w:val="FootnoteText"/>
        <w:rPr>
          <w:color w:val="77328A"/>
          <w:sz w:val="16"/>
          <w:szCs w:val="16"/>
        </w:rPr>
      </w:pPr>
      <w:r w:rsidRPr="004E0916">
        <w:rPr>
          <w:rStyle w:val="FootnoteReference"/>
          <w:color w:val="77328A"/>
          <w:sz w:val="16"/>
          <w:szCs w:val="16"/>
        </w:rPr>
        <w:footnoteRef/>
      </w:r>
      <w:r w:rsidRPr="004E0916">
        <w:rPr>
          <w:color w:val="77328A"/>
          <w:sz w:val="16"/>
          <w:szCs w:val="16"/>
        </w:rPr>
        <w:t xml:space="preserve"> The following provisions of the Identity and Language (Northern Ireland) Act 2022 have yet to be commenced</w:t>
      </w:r>
      <w:r w:rsidR="00523AD2" w:rsidRPr="004E0916">
        <w:rPr>
          <w:color w:val="77328A"/>
          <w:sz w:val="16"/>
          <w:szCs w:val="16"/>
        </w:rPr>
        <w:t>:</w:t>
      </w:r>
    </w:p>
    <w:p w14:paraId="64EEAAEC" w14:textId="77777777" w:rsidR="001D6B02" w:rsidRPr="004E0916" w:rsidRDefault="00523AD2">
      <w:pPr>
        <w:pStyle w:val="FootnoteText"/>
        <w:numPr>
          <w:ilvl w:val="0"/>
          <w:numId w:val="9"/>
        </w:numPr>
        <w:rPr>
          <w:color w:val="77328A"/>
          <w:sz w:val="16"/>
          <w:szCs w:val="16"/>
        </w:rPr>
      </w:pPr>
      <w:r w:rsidRPr="004E0916">
        <w:rPr>
          <w:b/>
          <w:bCs/>
          <w:color w:val="77328A"/>
          <w:sz w:val="16"/>
          <w:szCs w:val="16"/>
        </w:rPr>
        <w:t>Part 7A - Office of Identity and Cultural Expression (OICE)</w:t>
      </w:r>
    </w:p>
    <w:p w14:paraId="779A9D05" w14:textId="344562DE" w:rsidR="00523AD2" w:rsidRPr="004E0916" w:rsidRDefault="00523AD2">
      <w:pPr>
        <w:pStyle w:val="FootnoteText"/>
        <w:numPr>
          <w:ilvl w:val="1"/>
          <w:numId w:val="9"/>
        </w:numPr>
        <w:rPr>
          <w:color w:val="77328A"/>
          <w:sz w:val="16"/>
          <w:szCs w:val="16"/>
        </w:rPr>
      </w:pPr>
      <w:r w:rsidRPr="004E0916">
        <w:rPr>
          <w:b/>
          <w:bCs/>
          <w:color w:val="77328A"/>
          <w:sz w:val="16"/>
          <w:szCs w:val="16"/>
        </w:rPr>
        <w:t>78H(3)(d)</w:t>
      </w:r>
      <w:r w:rsidRPr="004E0916">
        <w:rPr>
          <w:color w:val="77328A"/>
          <w:sz w:val="16"/>
          <w:szCs w:val="16"/>
        </w:rPr>
        <w:t xml:space="preserve">: OICE's power to provide grants to persons with aims </w:t>
      </w:r>
      <w:proofErr w:type="gramStart"/>
      <w:r w:rsidRPr="004E0916">
        <w:rPr>
          <w:color w:val="77328A"/>
          <w:sz w:val="16"/>
          <w:szCs w:val="16"/>
        </w:rPr>
        <w:t>similar to</w:t>
      </w:r>
      <w:proofErr w:type="gramEnd"/>
      <w:r w:rsidRPr="004E0916">
        <w:rPr>
          <w:color w:val="77328A"/>
          <w:sz w:val="16"/>
          <w:szCs w:val="16"/>
        </w:rPr>
        <w:t xml:space="preserve"> its own.</w:t>
      </w:r>
    </w:p>
    <w:p w14:paraId="0186B265" w14:textId="6E448DC0" w:rsidR="00523AD2" w:rsidRPr="004E0916" w:rsidRDefault="00523AD2">
      <w:pPr>
        <w:pStyle w:val="FootnoteText"/>
        <w:numPr>
          <w:ilvl w:val="1"/>
          <w:numId w:val="10"/>
        </w:numPr>
        <w:rPr>
          <w:color w:val="77328A"/>
          <w:sz w:val="16"/>
          <w:szCs w:val="16"/>
        </w:rPr>
      </w:pPr>
      <w:r w:rsidRPr="004E0916">
        <w:rPr>
          <w:b/>
          <w:bCs/>
          <w:color w:val="77328A"/>
          <w:sz w:val="16"/>
          <w:szCs w:val="16"/>
        </w:rPr>
        <w:t>78I</w:t>
      </w:r>
      <w:r w:rsidR="00E61F87" w:rsidRPr="004E0916">
        <w:rPr>
          <w:color w:val="77328A"/>
          <w:sz w:val="16"/>
          <w:szCs w:val="16"/>
        </w:rPr>
        <w:t>:</w:t>
      </w:r>
      <w:r w:rsidRPr="004E0916">
        <w:rPr>
          <w:color w:val="77328A"/>
          <w:sz w:val="16"/>
          <w:szCs w:val="16"/>
        </w:rPr>
        <w:t xml:space="preserve"> Establishment of the Castlereagh Foundation</w:t>
      </w:r>
      <w:r w:rsidR="00E61F87" w:rsidRPr="004E0916">
        <w:rPr>
          <w:color w:val="77328A"/>
          <w:sz w:val="16"/>
          <w:szCs w:val="16"/>
        </w:rPr>
        <w:t>.</w:t>
      </w:r>
    </w:p>
    <w:p w14:paraId="238E0FD7" w14:textId="77777777" w:rsidR="001D6B02" w:rsidRPr="004E0916" w:rsidRDefault="00523AD2">
      <w:pPr>
        <w:pStyle w:val="FootnoteText"/>
        <w:numPr>
          <w:ilvl w:val="0"/>
          <w:numId w:val="11"/>
        </w:numPr>
        <w:rPr>
          <w:color w:val="77328A"/>
          <w:sz w:val="16"/>
          <w:szCs w:val="16"/>
        </w:rPr>
      </w:pPr>
      <w:r w:rsidRPr="004E0916">
        <w:rPr>
          <w:b/>
          <w:bCs/>
          <w:color w:val="77328A"/>
          <w:sz w:val="16"/>
          <w:szCs w:val="16"/>
        </w:rPr>
        <w:t>Part 7B - Irish Language Commissioner</w:t>
      </w:r>
    </w:p>
    <w:p w14:paraId="07BE07B2" w14:textId="72EDB036" w:rsidR="00523AD2" w:rsidRPr="004E0916" w:rsidRDefault="00523AD2">
      <w:pPr>
        <w:pStyle w:val="FootnoteText"/>
        <w:numPr>
          <w:ilvl w:val="1"/>
          <w:numId w:val="11"/>
        </w:numPr>
        <w:rPr>
          <w:color w:val="77328A"/>
          <w:sz w:val="16"/>
          <w:szCs w:val="16"/>
        </w:rPr>
      </w:pPr>
      <w:r w:rsidRPr="004E0916">
        <w:rPr>
          <w:b/>
          <w:bCs/>
          <w:color w:val="77328A"/>
          <w:sz w:val="16"/>
          <w:szCs w:val="16"/>
        </w:rPr>
        <w:t>78J(1)(c)</w:t>
      </w:r>
      <w:r w:rsidRPr="004E0916">
        <w:rPr>
          <w:color w:val="77328A"/>
          <w:sz w:val="16"/>
          <w:szCs w:val="16"/>
        </w:rPr>
        <w:t>: The specific requirement for public authorities to have due regard to Irish language best practice standards.</w:t>
      </w:r>
    </w:p>
    <w:p w14:paraId="2039E8DB" w14:textId="77777777" w:rsidR="00523AD2" w:rsidRPr="004E0916" w:rsidRDefault="00523AD2">
      <w:pPr>
        <w:pStyle w:val="FootnoteText"/>
        <w:numPr>
          <w:ilvl w:val="1"/>
          <w:numId w:val="12"/>
        </w:numPr>
        <w:rPr>
          <w:color w:val="77328A"/>
          <w:sz w:val="16"/>
          <w:szCs w:val="16"/>
        </w:rPr>
      </w:pPr>
      <w:r w:rsidRPr="004E0916">
        <w:rPr>
          <w:b/>
          <w:bCs/>
          <w:color w:val="77328A"/>
          <w:sz w:val="16"/>
          <w:szCs w:val="16"/>
        </w:rPr>
        <w:t>78L(</w:t>
      </w:r>
      <w:proofErr w:type="gramStart"/>
      <w:r w:rsidRPr="004E0916">
        <w:rPr>
          <w:b/>
          <w:bCs/>
          <w:color w:val="77328A"/>
          <w:sz w:val="16"/>
          <w:szCs w:val="16"/>
        </w:rPr>
        <w:t>2)(</w:t>
      </w:r>
      <w:proofErr w:type="gramEnd"/>
      <w:r w:rsidRPr="004E0916">
        <w:rPr>
          <w:b/>
          <w:bCs/>
          <w:color w:val="77328A"/>
          <w:sz w:val="16"/>
          <w:szCs w:val="16"/>
        </w:rPr>
        <w:t>b/c)</w:t>
      </w:r>
      <w:r w:rsidRPr="004E0916">
        <w:rPr>
          <w:color w:val="77328A"/>
          <w:sz w:val="16"/>
          <w:szCs w:val="16"/>
        </w:rPr>
        <w:t>: Relates to the approval process for best practice standards by the First and deputy First Minister and the investigation of complaints regarding non-compliance with the duty to have regard to best practice standards.</w:t>
      </w:r>
    </w:p>
    <w:p w14:paraId="68A6E9B1" w14:textId="77777777" w:rsidR="00523AD2" w:rsidRPr="004E0916" w:rsidRDefault="00523AD2">
      <w:pPr>
        <w:pStyle w:val="FootnoteText"/>
        <w:numPr>
          <w:ilvl w:val="1"/>
          <w:numId w:val="13"/>
        </w:numPr>
        <w:rPr>
          <w:color w:val="77328A"/>
          <w:sz w:val="16"/>
          <w:szCs w:val="16"/>
        </w:rPr>
      </w:pPr>
      <w:r w:rsidRPr="004E0916">
        <w:rPr>
          <w:b/>
          <w:bCs/>
          <w:color w:val="77328A"/>
          <w:sz w:val="16"/>
          <w:szCs w:val="16"/>
        </w:rPr>
        <w:t>78O</w:t>
      </w:r>
      <w:r w:rsidRPr="004E0916">
        <w:rPr>
          <w:color w:val="77328A"/>
          <w:sz w:val="16"/>
          <w:szCs w:val="16"/>
        </w:rPr>
        <w:t>: Places a legal duty on public authorities to have due regard to Irish language standards and to publish a compliance plan.</w:t>
      </w:r>
    </w:p>
    <w:p w14:paraId="66602279" w14:textId="77777777" w:rsidR="00523AD2" w:rsidRPr="004E0916" w:rsidRDefault="00523AD2">
      <w:pPr>
        <w:pStyle w:val="FootnoteText"/>
        <w:numPr>
          <w:ilvl w:val="1"/>
          <w:numId w:val="14"/>
        </w:numPr>
        <w:rPr>
          <w:color w:val="77328A"/>
          <w:sz w:val="16"/>
          <w:szCs w:val="16"/>
        </w:rPr>
      </w:pPr>
      <w:r w:rsidRPr="004E0916">
        <w:rPr>
          <w:b/>
          <w:bCs/>
          <w:color w:val="77328A"/>
          <w:sz w:val="16"/>
          <w:szCs w:val="16"/>
        </w:rPr>
        <w:t>78P</w:t>
      </w:r>
      <w:r w:rsidRPr="004E0916">
        <w:rPr>
          <w:color w:val="77328A"/>
          <w:sz w:val="16"/>
          <w:szCs w:val="16"/>
        </w:rPr>
        <w:t>: Establishes the complaints mechanism for failures by public authorities to comply with their Irish language duties</w:t>
      </w:r>
    </w:p>
    <w:p w14:paraId="11176529" w14:textId="53E8627A" w:rsidR="00523AD2" w:rsidRPr="001B6B11" w:rsidRDefault="00523AD2">
      <w:pPr>
        <w:pStyle w:val="FootnoteText"/>
        <w:numPr>
          <w:ilvl w:val="0"/>
          <w:numId w:val="15"/>
        </w:numPr>
        <w:rPr>
          <w:color w:val="77328A"/>
          <w:sz w:val="16"/>
          <w:szCs w:val="16"/>
        </w:rPr>
      </w:pPr>
      <w:r w:rsidRPr="001B6B11">
        <w:rPr>
          <w:b/>
          <w:bCs/>
          <w:color w:val="77328A"/>
          <w:sz w:val="16"/>
          <w:szCs w:val="16"/>
        </w:rPr>
        <w:t>Part 7C - Commissioner for the Ulster Scots and the Ulster British tradition</w:t>
      </w:r>
    </w:p>
    <w:p w14:paraId="49908A45" w14:textId="77777777" w:rsidR="00523AD2" w:rsidRPr="001B6B11" w:rsidRDefault="00523AD2">
      <w:pPr>
        <w:pStyle w:val="FootnoteText"/>
        <w:numPr>
          <w:ilvl w:val="1"/>
          <w:numId w:val="15"/>
        </w:numPr>
        <w:rPr>
          <w:color w:val="77328A"/>
          <w:sz w:val="16"/>
          <w:szCs w:val="16"/>
        </w:rPr>
      </w:pPr>
      <w:r w:rsidRPr="001B6B11">
        <w:rPr>
          <w:b/>
          <w:bCs/>
          <w:color w:val="77328A"/>
          <w:sz w:val="16"/>
          <w:szCs w:val="16"/>
        </w:rPr>
        <w:t>78S(2)(c)</w:t>
      </w:r>
      <w:r w:rsidRPr="001B6B11">
        <w:rPr>
          <w:color w:val="77328A"/>
          <w:sz w:val="16"/>
          <w:szCs w:val="16"/>
        </w:rPr>
        <w:t>: Relates to the investigation of complaints that a public authority has failed to have due regard to guidance published by the Commissioner.</w:t>
      </w:r>
    </w:p>
    <w:p w14:paraId="314103BF" w14:textId="6253FAF9" w:rsidR="00523AD2" w:rsidRPr="00B43ACB" w:rsidRDefault="00523AD2">
      <w:pPr>
        <w:pStyle w:val="FootnoteText"/>
        <w:numPr>
          <w:ilvl w:val="1"/>
          <w:numId w:val="16"/>
        </w:numPr>
        <w:rPr>
          <w:sz w:val="16"/>
          <w:szCs w:val="16"/>
        </w:rPr>
      </w:pPr>
      <w:r w:rsidRPr="001B6B11">
        <w:rPr>
          <w:b/>
          <w:bCs/>
          <w:color w:val="77328A"/>
          <w:sz w:val="16"/>
          <w:szCs w:val="16"/>
        </w:rPr>
        <w:t>78T</w:t>
      </w:r>
      <w:r w:rsidRPr="004E0916">
        <w:rPr>
          <w:color w:val="77328A"/>
          <w:sz w:val="16"/>
          <w:szCs w:val="16"/>
        </w:rPr>
        <w:t>: Places a duty on public authorities to have regard to the Ulster Scots</w:t>
      </w:r>
      <w:r w:rsidR="00381FC2">
        <w:rPr>
          <w:color w:val="77328A"/>
          <w:sz w:val="16"/>
          <w:szCs w:val="16"/>
        </w:rPr>
        <w:t xml:space="preserve"> </w:t>
      </w:r>
      <w:r w:rsidR="00820F1E" w:rsidRPr="00820F1E">
        <w:rPr>
          <w:color w:val="77328A"/>
          <w:sz w:val="16"/>
          <w:szCs w:val="16"/>
        </w:rPr>
        <w:t xml:space="preserve">and Ulster British </w:t>
      </w:r>
      <w:r w:rsidR="00EB4A31">
        <w:rPr>
          <w:color w:val="77328A"/>
          <w:sz w:val="16"/>
          <w:szCs w:val="16"/>
        </w:rPr>
        <w:t xml:space="preserve">tradition </w:t>
      </w:r>
      <w:r w:rsidR="00381FC2">
        <w:rPr>
          <w:color w:val="77328A"/>
          <w:sz w:val="16"/>
          <w:szCs w:val="16"/>
        </w:rPr>
        <w:t xml:space="preserve">Commissioner’s </w:t>
      </w:r>
      <w:r w:rsidRPr="004E0916">
        <w:rPr>
          <w:color w:val="77328A"/>
          <w:sz w:val="16"/>
          <w:szCs w:val="16"/>
        </w:rPr>
        <w:t>guidance.</w:t>
      </w:r>
    </w:p>
  </w:footnote>
  <w:footnote w:id="43">
    <w:p w14:paraId="3B27D9B6" w14:textId="58242A4F" w:rsidR="00523AD2" w:rsidRPr="00995713" w:rsidRDefault="00523AD2">
      <w:pPr>
        <w:pStyle w:val="FootnoteText"/>
        <w:rPr>
          <w:color w:val="77328A"/>
          <w:sz w:val="16"/>
          <w:szCs w:val="16"/>
        </w:rPr>
      </w:pPr>
      <w:r w:rsidRPr="004E0916">
        <w:rPr>
          <w:rStyle w:val="FootnoteReference"/>
          <w:color w:val="77328A"/>
          <w:sz w:val="16"/>
          <w:szCs w:val="16"/>
        </w:rPr>
        <w:footnoteRef/>
      </w:r>
      <w:r w:rsidRPr="004E0916">
        <w:rPr>
          <w:color w:val="77328A"/>
          <w:sz w:val="16"/>
          <w:szCs w:val="16"/>
        </w:rPr>
        <w:t xml:space="preserve"> </w:t>
      </w:r>
      <w:r w:rsidR="003323BB" w:rsidRPr="003323BB">
        <w:rPr>
          <w:color w:val="77328A"/>
          <w:sz w:val="16"/>
          <w:szCs w:val="16"/>
        </w:rPr>
        <w:t xml:space="preserve">Email correspondence </w:t>
      </w:r>
      <w:r w:rsidR="003323BB">
        <w:rPr>
          <w:color w:val="77328A"/>
          <w:sz w:val="16"/>
          <w:szCs w:val="16"/>
        </w:rPr>
        <w:t>between</w:t>
      </w:r>
      <w:r w:rsidR="003323BB" w:rsidRPr="003323BB">
        <w:rPr>
          <w:color w:val="77328A"/>
          <w:sz w:val="16"/>
          <w:szCs w:val="16"/>
        </w:rPr>
        <w:t xml:space="preserve"> the </w:t>
      </w:r>
      <w:r w:rsidR="003323BB" w:rsidRPr="004E0916">
        <w:rPr>
          <w:color w:val="77328A"/>
          <w:sz w:val="16"/>
          <w:szCs w:val="16"/>
        </w:rPr>
        <w:t>Northern Ireland Office</w:t>
      </w:r>
      <w:r w:rsidR="003323BB">
        <w:rPr>
          <w:color w:val="77328A"/>
          <w:sz w:val="16"/>
          <w:szCs w:val="16"/>
        </w:rPr>
        <w:t xml:space="preserve"> and</w:t>
      </w:r>
      <w:r w:rsidR="003323BB" w:rsidRPr="003323BB">
        <w:rPr>
          <w:color w:val="77328A"/>
          <w:sz w:val="16"/>
          <w:szCs w:val="16"/>
        </w:rPr>
        <w:t xml:space="preserve"> the Northern Ireland Human Rights Commission, 3 </w:t>
      </w:r>
      <w:r w:rsidR="003323BB">
        <w:rPr>
          <w:color w:val="77328A"/>
          <w:sz w:val="16"/>
          <w:szCs w:val="16"/>
        </w:rPr>
        <w:t>June</w:t>
      </w:r>
      <w:r w:rsidR="003323BB" w:rsidRPr="003323BB">
        <w:rPr>
          <w:color w:val="77328A"/>
          <w:sz w:val="16"/>
          <w:szCs w:val="16"/>
        </w:rPr>
        <w:t xml:space="preserve"> </w:t>
      </w:r>
      <w:r w:rsidR="003323BB" w:rsidRPr="00AB0261">
        <w:rPr>
          <w:color w:val="77328A"/>
          <w:sz w:val="16"/>
          <w:szCs w:val="16"/>
        </w:rPr>
        <w:t xml:space="preserve">2026. </w:t>
      </w:r>
    </w:p>
  </w:footnote>
  <w:footnote w:id="44">
    <w:p w14:paraId="3D486AC1" w14:textId="635822BB" w:rsidR="0026657A" w:rsidRPr="006B0A43" w:rsidRDefault="0026657A">
      <w:pPr>
        <w:pStyle w:val="FootnoteText"/>
        <w:rPr>
          <w:sz w:val="16"/>
          <w:szCs w:val="16"/>
        </w:rPr>
      </w:pPr>
      <w:r w:rsidRPr="00AB0261">
        <w:rPr>
          <w:rStyle w:val="FootnoteReference"/>
          <w:color w:val="77328A"/>
          <w:sz w:val="16"/>
          <w:szCs w:val="16"/>
        </w:rPr>
        <w:footnoteRef/>
      </w:r>
      <w:r w:rsidRPr="00AB0261">
        <w:rPr>
          <w:color w:val="77328A"/>
          <w:sz w:val="16"/>
          <w:szCs w:val="16"/>
        </w:rPr>
        <w:t xml:space="preserve"> </w:t>
      </w:r>
      <w:r w:rsidR="003820FC" w:rsidRPr="00AB0261">
        <w:rPr>
          <w:color w:val="77328A"/>
          <w:sz w:val="16"/>
          <w:szCs w:val="16"/>
        </w:rPr>
        <w:t xml:space="preserve">Northern Ireland </w:t>
      </w:r>
      <w:r w:rsidR="003820FC" w:rsidRPr="003A7361">
        <w:rPr>
          <w:color w:val="77328A"/>
          <w:sz w:val="16"/>
          <w:szCs w:val="16"/>
        </w:rPr>
        <w:t>Assembly</w:t>
      </w:r>
      <w:r w:rsidR="003820FC" w:rsidRPr="00AB0261">
        <w:rPr>
          <w:color w:val="77328A"/>
          <w:sz w:val="16"/>
          <w:szCs w:val="16"/>
        </w:rPr>
        <w:t>, ‘</w:t>
      </w:r>
      <w:r w:rsidR="00AB0261" w:rsidRPr="00AB0261">
        <w:rPr>
          <w:color w:val="77328A"/>
          <w:sz w:val="16"/>
          <w:szCs w:val="16"/>
        </w:rPr>
        <w:t>Committee for Communities - Thursday 11 June 2026</w:t>
      </w:r>
      <w:r w:rsidR="003820FC" w:rsidRPr="00AB0261">
        <w:rPr>
          <w:color w:val="77328A"/>
          <w:sz w:val="16"/>
          <w:szCs w:val="16"/>
        </w:rPr>
        <w:t>’</w:t>
      </w:r>
      <w:r w:rsidR="00AB0261" w:rsidRPr="00AB0261">
        <w:rPr>
          <w:color w:val="77328A"/>
          <w:sz w:val="16"/>
          <w:szCs w:val="16"/>
        </w:rPr>
        <w:t xml:space="preserve">. Available at: </w:t>
      </w:r>
      <w:hyperlink r:id="rId32" w:history="1">
        <w:r w:rsidR="00AB0261" w:rsidRPr="00C07BEF">
          <w:rPr>
            <w:rStyle w:val="Hyperlink"/>
            <w:color w:val="77328A"/>
            <w:sz w:val="16"/>
            <w:szCs w:val="16"/>
          </w:rPr>
          <w:t>Committee for Communities - Thursday 11 June 2026</w:t>
        </w:r>
      </w:hyperlink>
      <w:r w:rsidR="00AB0261" w:rsidRPr="00AB0261">
        <w:rPr>
          <w:color w:val="77328A"/>
          <w:sz w:val="16"/>
          <w:szCs w:val="16"/>
        </w:rPr>
        <w:t xml:space="preserve">. </w:t>
      </w:r>
      <w:r w:rsidR="003820FC" w:rsidRPr="00AB0261">
        <w:rPr>
          <w:color w:val="77328A"/>
          <w:sz w:val="16"/>
          <w:szCs w:val="16"/>
        </w:rPr>
        <w:t xml:space="preserve"> </w:t>
      </w:r>
    </w:p>
  </w:footnote>
  <w:footnote w:id="45">
    <w:p w14:paraId="71E795B4" w14:textId="5A09368A" w:rsidR="00120FC9" w:rsidRPr="00120FC9" w:rsidRDefault="00120FC9">
      <w:pPr>
        <w:pStyle w:val="FootnoteText"/>
        <w:rPr>
          <w:sz w:val="16"/>
          <w:szCs w:val="16"/>
        </w:rPr>
      </w:pPr>
      <w:r w:rsidRPr="003A7361">
        <w:rPr>
          <w:rStyle w:val="FootnoteReference"/>
          <w:color w:val="77328A"/>
          <w:sz w:val="16"/>
          <w:szCs w:val="16"/>
        </w:rPr>
        <w:footnoteRef/>
      </w:r>
      <w:r w:rsidRPr="003A7361">
        <w:rPr>
          <w:color w:val="77328A"/>
          <w:sz w:val="16"/>
          <w:szCs w:val="16"/>
        </w:rPr>
        <w:t xml:space="preserve"> Northern Ireland Assembly, ‘Committee for Communities - Thursday 11 June 2026’. Available at: </w:t>
      </w:r>
      <w:hyperlink r:id="rId33" w:history="1">
        <w:r w:rsidRPr="003A7361">
          <w:rPr>
            <w:rStyle w:val="Hyperlink"/>
            <w:color w:val="77328A"/>
            <w:sz w:val="16"/>
            <w:szCs w:val="16"/>
          </w:rPr>
          <w:t>Committee for Communities - Thursday 11 June 2026</w:t>
        </w:r>
      </w:hyperlink>
      <w:r w:rsidRPr="003A7361">
        <w:rPr>
          <w:color w:val="77328A"/>
          <w:sz w:val="16"/>
          <w:szCs w:val="16"/>
        </w:rPr>
        <w:t xml:space="preserve">.  </w:t>
      </w:r>
    </w:p>
  </w:footnote>
  <w:footnote w:id="46">
    <w:p w14:paraId="493A99A1" w14:textId="4373649A" w:rsidR="00601BDE" w:rsidRPr="00681F9E" w:rsidRDefault="00601BDE">
      <w:pPr>
        <w:pStyle w:val="FootnoteText"/>
        <w:rPr>
          <w:color w:val="77328A"/>
          <w:sz w:val="16"/>
          <w:szCs w:val="16"/>
        </w:rPr>
      </w:pPr>
      <w:r w:rsidRPr="00681F9E">
        <w:rPr>
          <w:rStyle w:val="FootnoteReference"/>
          <w:color w:val="77328A"/>
          <w:sz w:val="16"/>
          <w:szCs w:val="16"/>
        </w:rPr>
        <w:footnoteRef/>
      </w:r>
      <w:r w:rsidRPr="00681F9E">
        <w:rPr>
          <w:color w:val="77328A"/>
          <w:sz w:val="16"/>
          <w:szCs w:val="16"/>
        </w:rPr>
        <w:t xml:space="preserve"> Section</w:t>
      </w:r>
      <w:r w:rsidR="00AB77D9" w:rsidRPr="00681F9E">
        <w:rPr>
          <w:color w:val="77328A"/>
          <w:sz w:val="16"/>
          <w:szCs w:val="16"/>
        </w:rPr>
        <w:t>s</w:t>
      </w:r>
      <w:r w:rsidRPr="00681F9E">
        <w:rPr>
          <w:color w:val="77328A"/>
          <w:sz w:val="16"/>
          <w:szCs w:val="16"/>
        </w:rPr>
        <w:t xml:space="preserve"> </w:t>
      </w:r>
      <w:r w:rsidR="00AB77D9" w:rsidRPr="00681F9E">
        <w:rPr>
          <w:color w:val="77328A"/>
          <w:sz w:val="16"/>
          <w:szCs w:val="16"/>
        </w:rPr>
        <w:t xml:space="preserve">89 and 89A, Education (Northern Ireland) Order 1998. </w:t>
      </w:r>
    </w:p>
  </w:footnote>
  <w:footnote w:id="47">
    <w:p w14:paraId="5EB68B90" w14:textId="1BBA7F0D" w:rsidR="005369A8" w:rsidRPr="00681F9E" w:rsidRDefault="005369A8">
      <w:pPr>
        <w:pStyle w:val="FootnoteText"/>
        <w:rPr>
          <w:color w:val="77328A"/>
          <w:sz w:val="16"/>
          <w:szCs w:val="16"/>
        </w:rPr>
      </w:pPr>
      <w:r w:rsidRPr="00681F9E">
        <w:rPr>
          <w:rStyle w:val="FootnoteReference"/>
          <w:color w:val="77328A"/>
          <w:sz w:val="16"/>
          <w:szCs w:val="16"/>
        </w:rPr>
        <w:footnoteRef/>
      </w:r>
      <w:r w:rsidRPr="00681F9E">
        <w:rPr>
          <w:color w:val="77328A"/>
          <w:sz w:val="16"/>
          <w:szCs w:val="16"/>
        </w:rPr>
        <w:t xml:space="preserve"> Department of Education, ‘</w:t>
      </w:r>
      <w:r w:rsidR="00285E9F" w:rsidRPr="00681F9E">
        <w:rPr>
          <w:color w:val="77328A"/>
          <w:sz w:val="16"/>
          <w:szCs w:val="16"/>
        </w:rPr>
        <w:t xml:space="preserve">Irish-medium </w:t>
      </w:r>
      <w:proofErr w:type="gramStart"/>
      <w:r w:rsidR="00285E9F" w:rsidRPr="00681F9E">
        <w:rPr>
          <w:color w:val="77328A"/>
          <w:sz w:val="16"/>
          <w:szCs w:val="16"/>
        </w:rPr>
        <w:t>schools</w:t>
      </w:r>
      <w:r w:rsidRPr="00681F9E">
        <w:rPr>
          <w:color w:val="77328A"/>
          <w:sz w:val="16"/>
          <w:szCs w:val="16"/>
        </w:rPr>
        <w:t>’</w:t>
      </w:r>
      <w:proofErr w:type="gramEnd"/>
      <w:r w:rsidR="00285E9F" w:rsidRPr="00681F9E">
        <w:rPr>
          <w:color w:val="77328A"/>
          <w:sz w:val="16"/>
          <w:szCs w:val="16"/>
        </w:rPr>
        <w:t xml:space="preserve">. Available at: </w:t>
      </w:r>
      <w:hyperlink r:id="rId34" w:history="1">
        <w:r w:rsidR="00285E9F" w:rsidRPr="00681F9E">
          <w:rPr>
            <w:rStyle w:val="Hyperlink"/>
            <w:color w:val="77328A"/>
            <w:sz w:val="16"/>
            <w:szCs w:val="16"/>
          </w:rPr>
          <w:t>Irish-medium schools | Department of Education</w:t>
        </w:r>
      </w:hyperlink>
      <w:r w:rsidR="00285E9F" w:rsidRPr="00681F9E">
        <w:rPr>
          <w:color w:val="77328A"/>
          <w:sz w:val="16"/>
          <w:szCs w:val="16"/>
        </w:rPr>
        <w:t xml:space="preserve">. </w:t>
      </w:r>
    </w:p>
  </w:footnote>
  <w:footnote w:id="48">
    <w:p w14:paraId="17A991A2" w14:textId="659DD172" w:rsidR="0062518D" w:rsidRPr="00FD623A" w:rsidRDefault="0062518D">
      <w:pPr>
        <w:pStyle w:val="FootnoteText"/>
        <w:rPr>
          <w:sz w:val="16"/>
          <w:szCs w:val="16"/>
        </w:rPr>
      </w:pPr>
      <w:r w:rsidRPr="00FD623A">
        <w:rPr>
          <w:rStyle w:val="FootnoteReference"/>
          <w:color w:val="77328A"/>
          <w:sz w:val="16"/>
          <w:szCs w:val="16"/>
        </w:rPr>
        <w:footnoteRef/>
      </w:r>
      <w:r w:rsidRPr="00FD623A">
        <w:rPr>
          <w:color w:val="77328A"/>
          <w:sz w:val="16"/>
          <w:szCs w:val="16"/>
        </w:rPr>
        <w:t xml:space="preserve"> </w:t>
      </w:r>
      <w:r w:rsidR="00FE7F3B" w:rsidRPr="00FD623A">
        <w:rPr>
          <w:color w:val="77328A"/>
          <w:sz w:val="16"/>
          <w:szCs w:val="16"/>
        </w:rPr>
        <w:t xml:space="preserve">Northern Ireland Statistics and Research Agency and </w:t>
      </w:r>
      <w:r w:rsidR="006C1A40" w:rsidRPr="00FD623A">
        <w:rPr>
          <w:color w:val="77328A"/>
          <w:sz w:val="16"/>
          <w:szCs w:val="16"/>
        </w:rPr>
        <w:t>Department of Education, ‘</w:t>
      </w:r>
      <w:r w:rsidR="00FE7F3B" w:rsidRPr="00FD623A">
        <w:rPr>
          <w:color w:val="77328A"/>
          <w:sz w:val="16"/>
          <w:szCs w:val="16"/>
        </w:rPr>
        <w:t>Annual enrolments at schools and in funded pre-school education in Northern Ireland 2025/26</w:t>
      </w:r>
      <w:r w:rsidR="006C1A40" w:rsidRPr="00FD623A">
        <w:rPr>
          <w:color w:val="77328A"/>
          <w:sz w:val="16"/>
          <w:szCs w:val="16"/>
        </w:rPr>
        <w:t>’</w:t>
      </w:r>
      <w:r w:rsidR="0005414F" w:rsidRPr="00FD623A">
        <w:rPr>
          <w:color w:val="77328A"/>
          <w:sz w:val="16"/>
          <w:szCs w:val="16"/>
        </w:rPr>
        <w:t xml:space="preserve">, Section 6: Changes in enrolment patterns. Available at: </w:t>
      </w:r>
      <w:hyperlink r:id="rId35" w:anchor="enrolments-2" w:history="1">
        <w:r w:rsidR="00FD623A" w:rsidRPr="002948B8">
          <w:rPr>
            <w:rStyle w:val="Hyperlink"/>
            <w:color w:val="77328A"/>
            <w:sz w:val="16"/>
            <w:szCs w:val="16"/>
          </w:rPr>
          <w:t>Annual enrolments at schools and in funded pre-school education in Northern Ireland 202526</w:t>
        </w:r>
      </w:hyperlink>
      <w:r w:rsidR="00FD623A" w:rsidRPr="00FD623A">
        <w:rPr>
          <w:color w:val="77328A"/>
          <w:sz w:val="16"/>
          <w:szCs w:val="16"/>
        </w:rPr>
        <w:t>.</w:t>
      </w:r>
    </w:p>
  </w:footnote>
  <w:footnote w:id="49">
    <w:p w14:paraId="1563AA72" w14:textId="5965C8BE" w:rsidR="00401049" w:rsidRPr="002948B8" w:rsidRDefault="00401049">
      <w:pPr>
        <w:pStyle w:val="FootnoteText"/>
        <w:rPr>
          <w:sz w:val="16"/>
          <w:szCs w:val="16"/>
        </w:rPr>
      </w:pPr>
      <w:r w:rsidRPr="002948B8">
        <w:rPr>
          <w:rStyle w:val="FootnoteReference"/>
          <w:color w:val="77328A"/>
          <w:sz w:val="16"/>
          <w:szCs w:val="16"/>
        </w:rPr>
        <w:footnoteRef/>
      </w:r>
      <w:r w:rsidRPr="002948B8">
        <w:rPr>
          <w:color w:val="77328A"/>
          <w:sz w:val="16"/>
          <w:szCs w:val="16"/>
        </w:rPr>
        <w:t xml:space="preserve"> Ibid.</w:t>
      </w:r>
    </w:p>
  </w:footnote>
  <w:footnote w:id="50">
    <w:p w14:paraId="0353EEDA" w14:textId="1EBD29D0" w:rsidR="0022126C" w:rsidRPr="0022126C" w:rsidRDefault="00A74BB0">
      <w:pPr>
        <w:pStyle w:val="FootnoteText"/>
        <w:rPr>
          <w:color w:val="77328A"/>
          <w:sz w:val="16"/>
          <w:szCs w:val="16"/>
        </w:rPr>
      </w:pPr>
      <w:r w:rsidRPr="0022126C">
        <w:rPr>
          <w:rStyle w:val="FootnoteReference"/>
          <w:color w:val="77328A"/>
          <w:sz w:val="16"/>
          <w:szCs w:val="16"/>
        </w:rPr>
        <w:footnoteRef/>
      </w:r>
      <w:r w:rsidRPr="0022126C">
        <w:rPr>
          <w:color w:val="77328A"/>
          <w:sz w:val="16"/>
          <w:szCs w:val="16"/>
        </w:rPr>
        <w:t xml:space="preserve"> </w:t>
      </w:r>
      <w:r w:rsidR="007B442D" w:rsidRPr="0022126C">
        <w:rPr>
          <w:color w:val="77328A"/>
          <w:sz w:val="16"/>
          <w:szCs w:val="16"/>
        </w:rPr>
        <w:t xml:space="preserve">Department of Education, ‘School enrolments - 2005/06 statistical bulletins’, at </w:t>
      </w:r>
      <w:r w:rsidR="00C120E9" w:rsidRPr="0022126C">
        <w:rPr>
          <w:color w:val="77328A"/>
          <w:sz w:val="16"/>
          <w:szCs w:val="16"/>
        </w:rPr>
        <w:t>2 and Department of Education, ‘</w:t>
      </w:r>
      <w:r w:rsidR="008F7B31" w:rsidRPr="0022126C">
        <w:rPr>
          <w:color w:val="77328A"/>
          <w:sz w:val="16"/>
          <w:szCs w:val="16"/>
        </w:rPr>
        <w:t>School enrolments - 2025/26 Statistical bulletins</w:t>
      </w:r>
      <w:r w:rsidR="00C120E9" w:rsidRPr="0022126C">
        <w:rPr>
          <w:color w:val="77328A"/>
          <w:sz w:val="16"/>
          <w:szCs w:val="16"/>
        </w:rPr>
        <w:t>’</w:t>
      </w:r>
      <w:r w:rsidR="002948B8" w:rsidRPr="0022126C">
        <w:rPr>
          <w:color w:val="77328A"/>
          <w:sz w:val="16"/>
          <w:szCs w:val="16"/>
        </w:rPr>
        <w:t>, at table 2b</w:t>
      </w:r>
      <w:r w:rsidR="00C120E9" w:rsidRPr="0022126C">
        <w:rPr>
          <w:color w:val="77328A"/>
          <w:sz w:val="16"/>
          <w:szCs w:val="16"/>
        </w:rPr>
        <w:t>. Available at:</w:t>
      </w:r>
      <w:r w:rsidR="002948B8" w:rsidRPr="0022126C">
        <w:rPr>
          <w:color w:val="77328A"/>
          <w:sz w:val="16"/>
          <w:szCs w:val="16"/>
        </w:rPr>
        <w:t xml:space="preserve"> </w:t>
      </w:r>
      <w:hyperlink r:id="rId36" w:history="1">
        <w:r w:rsidR="002948B8" w:rsidRPr="0022126C">
          <w:rPr>
            <w:rStyle w:val="Hyperlink"/>
            <w:color w:val="77328A"/>
            <w:sz w:val="16"/>
            <w:szCs w:val="16"/>
          </w:rPr>
          <w:t>School enrolments - overview | Department of Education</w:t>
        </w:r>
      </w:hyperlink>
      <w:r w:rsidR="004E1EA8" w:rsidRPr="0022126C">
        <w:rPr>
          <w:color w:val="77328A"/>
          <w:sz w:val="16"/>
          <w:szCs w:val="16"/>
        </w:rPr>
        <w:t>.</w:t>
      </w:r>
    </w:p>
  </w:footnote>
  <w:footnote w:id="51">
    <w:p w14:paraId="6D4D66F9" w14:textId="16DF0626" w:rsidR="00A37DF1" w:rsidRPr="0022126C" w:rsidRDefault="00A37DF1">
      <w:pPr>
        <w:pStyle w:val="FootnoteText"/>
        <w:rPr>
          <w:color w:val="77328A"/>
          <w:sz w:val="16"/>
          <w:szCs w:val="16"/>
        </w:rPr>
      </w:pPr>
      <w:r w:rsidRPr="0022126C">
        <w:rPr>
          <w:rStyle w:val="FootnoteReference"/>
          <w:color w:val="77328A"/>
          <w:sz w:val="16"/>
          <w:szCs w:val="16"/>
        </w:rPr>
        <w:footnoteRef/>
      </w:r>
      <w:r w:rsidRPr="0022126C">
        <w:rPr>
          <w:color w:val="77328A"/>
          <w:sz w:val="16"/>
          <w:szCs w:val="16"/>
        </w:rPr>
        <w:t xml:space="preserve"> </w:t>
      </w:r>
      <w:r w:rsidR="000E223D" w:rsidRPr="0022126C">
        <w:rPr>
          <w:color w:val="77328A"/>
          <w:sz w:val="16"/>
          <w:szCs w:val="16"/>
        </w:rPr>
        <w:t xml:space="preserve">Email </w:t>
      </w:r>
      <w:r w:rsidR="0059539B" w:rsidRPr="0022126C">
        <w:rPr>
          <w:color w:val="77328A"/>
          <w:sz w:val="16"/>
          <w:szCs w:val="16"/>
        </w:rPr>
        <w:t xml:space="preserve">correspondence </w:t>
      </w:r>
      <w:r w:rsidR="000E223D" w:rsidRPr="0022126C">
        <w:rPr>
          <w:color w:val="77328A"/>
          <w:sz w:val="16"/>
          <w:szCs w:val="16"/>
        </w:rPr>
        <w:t xml:space="preserve">from the </w:t>
      </w:r>
      <w:r w:rsidR="00E06E50" w:rsidRPr="0022126C">
        <w:rPr>
          <w:color w:val="77328A"/>
          <w:sz w:val="16"/>
          <w:szCs w:val="16"/>
        </w:rPr>
        <w:t xml:space="preserve">Northern Ireland Department of Education’s </w:t>
      </w:r>
      <w:r w:rsidR="005918F5" w:rsidRPr="0022126C">
        <w:rPr>
          <w:color w:val="77328A"/>
          <w:sz w:val="16"/>
          <w:szCs w:val="16"/>
        </w:rPr>
        <w:t>Statistics and Research Team to the Northern Ireland Human Rights Commission</w:t>
      </w:r>
      <w:r w:rsidR="0059539B" w:rsidRPr="0022126C">
        <w:rPr>
          <w:color w:val="77328A"/>
          <w:sz w:val="16"/>
          <w:szCs w:val="16"/>
        </w:rPr>
        <w:t xml:space="preserve">, 23 March 2026. </w:t>
      </w:r>
      <w:r w:rsidR="004518DE" w:rsidRPr="0022126C">
        <w:rPr>
          <w:color w:val="77328A"/>
          <w:sz w:val="16"/>
          <w:szCs w:val="16"/>
        </w:rPr>
        <w:t>The Department of Education reported the ‘Headcount’ (346) and ‘Full-Time Equivalent’ (327.99) of teachers in Irish Medium Schools between 2024/2025</w:t>
      </w:r>
      <w:r w:rsidR="00C03B21" w:rsidRPr="0022126C">
        <w:rPr>
          <w:color w:val="77328A"/>
          <w:sz w:val="16"/>
          <w:szCs w:val="16"/>
        </w:rPr>
        <w:t>. Th</w:t>
      </w:r>
      <w:r w:rsidR="00A379E0" w:rsidRPr="0022126C">
        <w:rPr>
          <w:color w:val="77328A"/>
          <w:sz w:val="16"/>
          <w:szCs w:val="16"/>
        </w:rPr>
        <w:t xml:space="preserve">ese </w:t>
      </w:r>
      <w:r w:rsidR="006462CC" w:rsidRPr="0022126C">
        <w:rPr>
          <w:color w:val="77328A"/>
          <w:sz w:val="16"/>
          <w:szCs w:val="16"/>
        </w:rPr>
        <w:t xml:space="preserve">figures do not include teachers in </w:t>
      </w:r>
      <w:r w:rsidR="00681F9E" w:rsidRPr="0022126C">
        <w:rPr>
          <w:color w:val="77328A"/>
          <w:sz w:val="16"/>
          <w:szCs w:val="16"/>
        </w:rPr>
        <w:t>Irish-medium</w:t>
      </w:r>
      <w:r w:rsidR="006462CC" w:rsidRPr="0022126C">
        <w:rPr>
          <w:color w:val="77328A"/>
          <w:sz w:val="16"/>
          <w:szCs w:val="16"/>
        </w:rPr>
        <w:t xml:space="preserve"> units attached to English-medium schools. </w:t>
      </w:r>
    </w:p>
  </w:footnote>
  <w:footnote w:id="52">
    <w:p w14:paraId="58031271" w14:textId="7C64ABA6" w:rsidR="00117942" w:rsidRPr="0022126C" w:rsidRDefault="00117942">
      <w:pPr>
        <w:pStyle w:val="FootnoteText"/>
        <w:rPr>
          <w:color w:val="77328A"/>
          <w:sz w:val="16"/>
          <w:szCs w:val="16"/>
        </w:rPr>
      </w:pPr>
      <w:r w:rsidRPr="0022126C">
        <w:rPr>
          <w:rStyle w:val="FootnoteReference"/>
          <w:color w:val="77328A"/>
          <w:sz w:val="16"/>
          <w:szCs w:val="16"/>
        </w:rPr>
        <w:footnoteRef/>
      </w:r>
      <w:r w:rsidRPr="0022126C">
        <w:rPr>
          <w:color w:val="77328A"/>
          <w:sz w:val="16"/>
          <w:szCs w:val="16"/>
        </w:rPr>
        <w:t xml:space="preserve"> Ibid. </w:t>
      </w:r>
    </w:p>
  </w:footnote>
  <w:footnote w:id="53">
    <w:p w14:paraId="57D09066" w14:textId="17044D23" w:rsidR="004602FA" w:rsidRPr="0022126C" w:rsidRDefault="004602FA">
      <w:pPr>
        <w:pStyle w:val="FootnoteText"/>
        <w:rPr>
          <w:color w:val="77328A"/>
          <w:sz w:val="16"/>
          <w:szCs w:val="16"/>
        </w:rPr>
      </w:pPr>
      <w:r w:rsidRPr="0022126C">
        <w:rPr>
          <w:rStyle w:val="FootnoteReference"/>
          <w:color w:val="77328A"/>
          <w:sz w:val="16"/>
          <w:szCs w:val="16"/>
        </w:rPr>
        <w:footnoteRef/>
      </w:r>
      <w:r w:rsidRPr="0022126C">
        <w:rPr>
          <w:color w:val="77328A"/>
          <w:sz w:val="16"/>
          <w:szCs w:val="16"/>
        </w:rPr>
        <w:t xml:space="preserve"> </w:t>
      </w:r>
      <w:r w:rsidR="004B33A0" w:rsidRPr="0022126C">
        <w:rPr>
          <w:color w:val="77328A"/>
          <w:sz w:val="16"/>
          <w:szCs w:val="16"/>
        </w:rPr>
        <w:t xml:space="preserve">Comhairle </w:t>
      </w:r>
      <w:proofErr w:type="spellStart"/>
      <w:r w:rsidR="004B33A0" w:rsidRPr="0022126C">
        <w:rPr>
          <w:color w:val="77328A"/>
          <w:sz w:val="16"/>
          <w:szCs w:val="16"/>
        </w:rPr>
        <w:t>na</w:t>
      </w:r>
      <w:proofErr w:type="spellEnd"/>
      <w:r w:rsidR="004B33A0" w:rsidRPr="0022126C">
        <w:rPr>
          <w:color w:val="77328A"/>
          <w:sz w:val="16"/>
          <w:szCs w:val="16"/>
        </w:rPr>
        <w:t xml:space="preserve"> </w:t>
      </w:r>
      <w:proofErr w:type="spellStart"/>
      <w:r w:rsidR="004B33A0" w:rsidRPr="0022126C">
        <w:rPr>
          <w:color w:val="77328A"/>
          <w:sz w:val="16"/>
          <w:szCs w:val="16"/>
        </w:rPr>
        <w:t>Gaelscolaíochta</w:t>
      </w:r>
      <w:proofErr w:type="spellEnd"/>
      <w:r w:rsidR="004B33A0" w:rsidRPr="0022126C">
        <w:rPr>
          <w:color w:val="77328A"/>
          <w:sz w:val="16"/>
          <w:szCs w:val="16"/>
        </w:rPr>
        <w:t xml:space="preserve"> (the Council for Irish-medium Education) was established in 2000 to advise and support the Department of Education and other institutions on their obligations towards Irish-medium education. Comhairle </w:t>
      </w:r>
      <w:proofErr w:type="spellStart"/>
      <w:r w:rsidR="004B33A0" w:rsidRPr="0022126C">
        <w:rPr>
          <w:color w:val="77328A"/>
          <w:sz w:val="16"/>
          <w:szCs w:val="16"/>
        </w:rPr>
        <w:t>na</w:t>
      </w:r>
      <w:proofErr w:type="spellEnd"/>
      <w:r w:rsidR="004B33A0" w:rsidRPr="0022126C">
        <w:rPr>
          <w:color w:val="77328A"/>
          <w:sz w:val="16"/>
          <w:szCs w:val="16"/>
        </w:rPr>
        <w:t xml:space="preserve"> </w:t>
      </w:r>
      <w:proofErr w:type="spellStart"/>
      <w:r w:rsidR="004B33A0" w:rsidRPr="0022126C">
        <w:rPr>
          <w:color w:val="77328A"/>
          <w:sz w:val="16"/>
          <w:szCs w:val="16"/>
        </w:rPr>
        <w:t>Gaelscolaíochta</w:t>
      </w:r>
      <w:proofErr w:type="spellEnd"/>
      <w:r w:rsidR="004B33A0" w:rsidRPr="0022126C">
        <w:rPr>
          <w:color w:val="77328A"/>
          <w:sz w:val="16"/>
          <w:szCs w:val="16"/>
        </w:rPr>
        <w:t xml:space="preserve">, ‘About’. Available at: </w:t>
      </w:r>
      <w:hyperlink r:id="rId37" w:history="1">
        <w:r w:rsidR="004B33A0" w:rsidRPr="0022126C">
          <w:rPr>
            <w:rStyle w:val="Hyperlink"/>
            <w:color w:val="77328A"/>
            <w:sz w:val="16"/>
            <w:szCs w:val="16"/>
          </w:rPr>
          <w:t xml:space="preserve">About 4 — Comhairle </w:t>
        </w:r>
        <w:proofErr w:type="spellStart"/>
        <w:r w:rsidR="004B33A0" w:rsidRPr="0022126C">
          <w:rPr>
            <w:rStyle w:val="Hyperlink"/>
            <w:color w:val="77328A"/>
            <w:sz w:val="16"/>
            <w:szCs w:val="16"/>
          </w:rPr>
          <w:t>na</w:t>
        </w:r>
        <w:proofErr w:type="spellEnd"/>
        <w:r w:rsidR="004B33A0" w:rsidRPr="0022126C">
          <w:rPr>
            <w:rStyle w:val="Hyperlink"/>
            <w:color w:val="77328A"/>
            <w:sz w:val="16"/>
            <w:szCs w:val="16"/>
          </w:rPr>
          <w:t xml:space="preserve"> </w:t>
        </w:r>
        <w:proofErr w:type="spellStart"/>
        <w:r w:rsidR="004B33A0" w:rsidRPr="0022126C">
          <w:rPr>
            <w:rStyle w:val="Hyperlink"/>
            <w:color w:val="77328A"/>
            <w:sz w:val="16"/>
            <w:szCs w:val="16"/>
          </w:rPr>
          <w:t>Gaelscolaíochta</w:t>
        </w:r>
        <w:proofErr w:type="spellEnd"/>
      </w:hyperlink>
      <w:r w:rsidR="004B33A0" w:rsidRPr="0022126C">
        <w:rPr>
          <w:color w:val="77328A"/>
          <w:sz w:val="16"/>
          <w:szCs w:val="16"/>
        </w:rPr>
        <w:t xml:space="preserve">. </w:t>
      </w:r>
    </w:p>
  </w:footnote>
  <w:footnote w:id="54">
    <w:p w14:paraId="4F0BB90F" w14:textId="339092BA" w:rsidR="00141ADC" w:rsidRPr="00F37478" w:rsidRDefault="00141ADC">
      <w:pPr>
        <w:pStyle w:val="FootnoteText"/>
        <w:rPr>
          <w:color w:val="77328A"/>
          <w:sz w:val="16"/>
          <w:szCs w:val="16"/>
        </w:rPr>
      </w:pPr>
      <w:r w:rsidRPr="0022126C">
        <w:rPr>
          <w:rStyle w:val="FootnoteReference"/>
          <w:color w:val="77328A"/>
          <w:sz w:val="16"/>
          <w:szCs w:val="16"/>
        </w:rPr>
        <w:footnoteRef/>
      </w:r>
      <w:r w:rsidRPr="0022126C">
        <w:rPr>
          <w:color w:val="77328A"/>
          <w:sz w:val="16"/>
          <w:szCs w:val="16"/>
        </w:rPr>
        <w:t xml:space="preserve"> </w:t>
      </w:r>
      <w:r w:rsidR="00737657" w:rsidRPr="0022126C">
        <w:rPr>
          <w:color w:val="77328A"/>
          <w:sz w:val="16"/>
          <w:szCs w:val="16"/>
        </w:rPr>
        <w:t xml:space="preserve">Comhairle </w:t>
      </w:r>
      <w:proofErr w:type="spellStart"/>
      <w:r w:rsidR="00737657" w:rsidRPr="0022126C">
        <w:rPr>
          <w:color w:val="77328A"/>
          <w:sz w:val="16"/>
          <w:szCs w:val="16"/>
        </w:rPr>
        <w:t>na</w:t>
      </w:r>
      <w:proofErr w:type="spellEnd"/>
      <w:r w:rsidR="00737657" w:rsidRPr="0022126C">
        <w:rPr>
          <w:color w:val="77328A"/>
          <w:sz w:val="16"/>
          <w:szCs w:val="16"/>
        </w:rPr>
        <w:t xml:space="preserve"> </w:t>
      </w:r>
      <w:proofErr w:type="spellStart"/>
      <w:r w:rsidR="00737657" w:rsidRPr="0022126C">
        <w:rPr>
          <w:color w:val="77328A"/>
          <w:sz w:val="16"/>
          <w:szCs w:val="16"/>
        </w:rPr>
        <w:t>Gaelscolaíochta</w:t>
      </w:r>
      <w:proofErr w:type="spellEnd"/>
      <w:r w:rsidR="00737657" w:rsidRPr="0022126C">
        <w:rPr>
          <w:color w:val="77328A"/>
          <w:sz w:val="16"/>
          <w:szCs w:val="16"/>
        </w:rPr>
        <w:t>, ‘Ensuring Effective Teacher Supply in The Irish Medium Sector: A proposed action plan to address the dearth of teaching staff at primary and post-primary level in the Irish-medium sector</w:t>
      </w:r>
      <w:r w:rsidR="00E07D86" w:rsidRPr="0022126C">
        <w:rPr>
          <w:color w:val="77328A"/>
          <w:sz w:val="16"/>
          <w:szCs w:val="16"/>
        </w:rPr>
        <w:t>’</w:t>
      </w:r>
      <w:r w:rsidR="00896703" w:rsidRPr="0022126C">
        <w:rPr>
          <w:color w:val="77328A"/>
          <w:sz w:val="16"/>
          <w:szCs w:val="16"/>
        </w:rPr>
        <w:t xml:space="preserve"> </w:t>
      </w:r>
      <w:r w:rsidR="00737657" w:rsidRPr="0022126C">
        <w:rPr>
          <w:color w:val="77328A"/>
          <w:sz w:val="16"/>
          <w:szCs w:val="16"/>
        </w:rPr>
        <w:t>(</w:t>
      </w:r>
      <w:proofErr w:type="spellStart"/>
      <w:r w:rsidR="00896703" w:rsidRPr="0022126C">
        <w:rPr>
          <w:color w:val="77328A"/>
          <w:sz w:val="16"/>
          <w:szCs w:val="16"/>
        </w:rPr>
        <w:t>Gaeloideachas</w:t>
      </w:r>
      <w:proofErr w:type="spellEnd"/>
      <w:r w:rsidR="00896703" w:rsidRPr="0022126C">
        <w:rPr>
          <w:color w:val="77328A"/>
          <w:sz w:val="16"/>
          <w:szCs w:val="16"/>
        </w:rPr>
        <w:t xml:space="preserve">, </w:t>
      </w:r>
      <w:r w:rsidR="00737657" w:rsidRPr="0022126C">
        <w:rPr>
          <w:color w:val="77328A"/>
          <w:sz w:val="16"/>
          <w:szCs w:val="16"/>
        </w:rPr>
        <w:t xml:space="preserve">2023). </w:t>
      </w:r>
      <w:r w:rsidR="00896703" w:rsidRPr="0022126C">
        <w:rPr>
          <w:color w:val="77328A"/>
          <w:sz w:val="16"/>
          <w:szCs w:val="16"/>
        </w:rPr>
        <w:t xml:space="preserve">Available at: </w:t>
      </w:r>
      <w:hyperlink r:id="rId38" w:history="1">
        <w:r w:rsidR="00896703" w:rsidRPr="0022126C">
          <w:rPr>
            <w:rStyle w:val="Hyperlink"/>
            <w:color w:val="77328A"/>
            <w:sz w:val="16"/>
            <w:szCs w:val="16"/>
          </w:rPr>
          <w:t xml:space="preserve">Ensuring effective teacher supply in the Irish-medium sector | </w:t>
        </w:r>
        <w:proofErr w:type="spellStart"/>
        <w:r w:rsidR="00896703" w:rsidRPr="0022126C">
          <w:rPr>
            <w:rStyle w:val="Hyperlink"/>
            <w:color w:val="77328A"/>
            <w:sz w:val="16"/>
            <w:szCs w:val="16"/>
          </w:rPr>
          <w:t>Gaeloideachas</w:t>
        </w:r>
        <w:proofErr w:type="spellEnd"/>
      </w:hyperlink>
      <w:r w:rsidR="00896703" w:rsidRPr="0022126C">
        <w:rPr>
          <w:color w:val="77328A"/>
          <w:sz w:val="16"/>
          <w:szCs w:val="16"/>
        </w:rPr>
        <w:t>.</w:t>
      </w:r>
    </w:p>
  </w:footnote>
  <w:footnote w:id="55">
    <w:p w14:paraId="5A972D31" w14:textId="6F6D72BF" w:rsidR="00E3628E" w:rsidRPr="00887575" w:rsidRDefault="00E3628E">
      <w:pPr>
        <w:pStyle w:val="FootnoteText"/>
        <w:rPr>
          <w:color w:val="77328A"/>
          <w:sz w:val="16"/>
          <w:szCs w:val="16"/>
        </w:rPr>
      </w:pPr>
      <w:r w:rsidRPr="0022126C">
        <w:rPr>
          <w:rStyle w:val="FootnoteReference"/>
          <w:color w:val="77328A"/>
          <w:sz w:val="16"/>
          <w:szCs w:val="16"/>
        </w:rPr>
        <w:footnoteRef/>
      </w:r>
      <w:r w:rsidRPr="0022126C">
        <w:rPr>
          <w:color w:val="77328A"/>
          <w:sz w:val="16"/>
          <w:szCs w:val="16"/>
        </w:rPr>
        <w:t xml:space="preserve"> Noel Purdy, Claire McVeigh, Mark Ballentine and Emilia Symington, ‘’Teacher Workload in the Irish medium Sector. Evidential Insights’ (CREU, 2025). Available at: </w:t>
      </w:r>
      <w:hyperlink r:id="rId39" w:history="1">
        <w:r w:rsidRPr="0022126C">
          <w:rPr>
            <w:rStyle w:val="Hyperlink"/>
            <w:color w:val="77328A"/>
            <w:sz w:val="16"/>
            <w:szCs w:val="16"/>
          </w:rPr>
          <w:t>(PDF) Teacher Workload in the Irish</w:t>
        </w:r>
        <w:r w:rsidR="00C37D8A" w:rsidRPr="0022126C">
          <w:rPr>
            <w:rStyle w:val="Hyperlink"/>
            <w:color w:val="77328A"/>
            <w:sz w:val="16"/>
            <w:szCs w:val="16"/>
          </w:rPr>
          <w:t xml:space="preserve"> </w:t>
        </w:r>
        <w:r w:rsidRPr="0022126C">
          <w:rPr>
            <w:rStyle w:val="Hyperlink"/>
            <w:color w:val="77328A"/>
            <w:sz w:val="16"/>
            <w:szCs w:val="16"/>
          </w:rPr>
          <w:t>Medium Sector: Evidential Insights</w:t>
        </w:r>
      </w:hyperlink>
      <w:r w:rsidRPr="0022126C">
        <w:rPr>
          <w:color w:val="77328A"/>
          <w:sz w:val="16"/>
          <w:szCs w:val="16"/>
        </w:rPr>
        <w:t xml:space="preserve">. </w:t>
      </w:r>
    </w:p>
  </w:footnote>
  <w:footnote w:id="56">
    <w:p w14:paraId="4463BC36" w14:textId="52098D3E" w:rsidR="00887575" w:rsidRDefault="00887575">
      <w:pPr>
        <w:pStyle w:val="FootnoteText"/>
      </w:pPr>
      <w:r w:rsidRPr="00887575">
        <w:rPr>
          <w:rStyle w:val="FootnoteReference"/>
          <w:color w:val="77328A"/>
          <w:sz w:val="16"/>
          <w:szCs w:val="16"/>
        </w:rPr>
        <w:footnoteRef/>
      </w:r>
      <w:r w:rsidRPr="00887575">
        <w:rPr>
          <w:color w:val="77328A"/>
          <w:sz w:val="16"/>
          <w:szCs w:val="16"/>
        </w:rPr>
        <w:t xml:space="preserve"> Ibid.</w:t>
      </w:r>
    </w:p>
  </w:footnote>
  <w:footnote w:id="57">
    <w:p w14:paraId="481D58B3" w14:textId="74BF6AFC" w:rsidR="006A40BE" w:rsidRPr="007D33D6" w:rsidRDefault="006A40BE" w:rsidP="006A40BE">
      <w:pPr>
        <w:pStyle w:val="FootnoteText"/>
        <w:rPr>
          <w:color w:val="77328A"/>
          <w:sz w:val="16"/>
          <w:szCs w:val="16"/>
        </w:rPr>
      </w:pPr>
      <w:r w:rsidRPr="007D33D6">
        <w:rPr>
          <w:rStyle w:val="FootnoteReference"/>
          <w:color w:val="77328A"/>
          <w:sz w:val="16"/>
          <w:szCs w:val="16"/>
        </w:rPr>
        <w:footnoteRef/>
      </w:r>
      <w:r w:rsidRPr="007D33D6">
        <w:rPr>
          <w:color w:val="77328A"/>
          <w:sz w:val="16"/>
          <w:szCs w:val="16"/>
        </w:rPr>
        <w:t xml:space="preserve"> </w:t>
      </w:r>
      <w:r w:rsidR="00F7520E" w:rsidRPr="00887575">
        <w:rPr>
          <w:color w:val="77328A"/>
          <w:sz w:val="16"/>
          <w:szCs w:val="16"/>
        </w:rPr>
        <w:t>Ibid.</w:t>
      </w:r>
    </w:p>
  </w:footnote>
  <w:footnote w:id="58">
    <w:p w14:paraId="67BAD725" w14:textId="72857D76" w:rsidR="00362E37" w:rsidRPr="00560997" w:rsidRDefault="00362E37">
      <w:pPr>
        <w:pStyle w:val="FootnoteText"/>
        <w:rPr>
          <w:sz w:val="16"/>
          <w:szCs w:val="16"/>
        </w:rPr>
      </w:pPr>
      <w:r w:rsidRPr="00560997">
        <w:rPr>
          <w:rStyle w:val="FootnoteReference"/>
          <w:color w:val="77328A"/>
          <w:sz w:val="16"/>
          <w:szCs w:val="16"/>
        </w:rPr>
        <w:footnoteRef/>
      </w:r>
      <w:r w:rsidRPr="00560997">
        <w:rPr>
          <w:color w:val="77328A"/>
          <w:sz w:val="16"/>
          <w:szCs w:val="16"/>
        </w:rPr>
        <w:t xml:space="preserve"> </w:t>
      </w:r>
      <w:r w:rsidR="00560997" w:rsidRPr="00560997">
        <w:rPr>
          <w:color w:val="77328A"/>
          <w:sz w:val="16"/>
          <w:szCs w:val="16"/>
        </w:rPr>
        <w:t xml:space="preserve">Department of Education, ‘Initial Teacher Education (ITE) Bursary Scheme’. Available at: </w:t>
      </w:r>
      <w:hyperlink r:id="rId40" w:history="1">
        <w:r w:rsidR="00560997" w:rsidRPr="00560997">
          <w:rPr>
            <w:rStyle w:val="Hyperlink"/>
            <w:color w:val="77328A"/>
            <w:sz w:val="16"/>
            <w:szCs w:val="16"/>
          </w:rPr>
          <w:t>Initial Teacher Education (ITE) Bursary Scheme | Department of Education</w:t>
        </w:r>
      </w:hyperlink>
      <w:r w:rsidR="00560997" w:rsidRPr="00560997">
        <w:rPr>
          <w:color w:val="77328A"/>
          <w:sz w:val="16"/>
          <w:szCs w:val="16"/>
        </w:rPr>
        <w:t>.</w:t>
      </w:r>
    </w:p>
  </w:footnote>
  <w:footnote w:id="59">
    <w:p w14:paraId="2BC4E667" w14:textId="68E18599" w:rsidR="00824760" w:rsidRDefault="00824760">
      <w:pPr>
        <w:pStyle w:val="FootnoteText"/>
      </w:pPr>
      <w:r w:rsidRPr="007D33D6">
        <w:rPr>
          <w:rStyle w:val="FootnoteReference"/>
          <w:color w:val="77328A"/>
          <w:sz w:val="16"/>
          <w:szCs w:val="16"/>
        </w:rPr>
        <w:footnoteRef/>
      </w:r>
      <w:r w:rsidRPr="007D33D6">
        <w:rPr>
          <w:color w:val="77328A"/>
          <w:sz w:val="16"/>
          <w:szCs w:val="16"/>
        </w:rPr>
        <w:t xml:space="preserve"> </w:t>
      </w:r>
      <w:r w:rsidR="006E7F54" w:rsidRPr="007D33D6">
        <w:rPr>
          <w:color w:val="77328A"/>
          <w:sz w:val="16"/>
          <w:szCs w:val="16"/>
        </w:rPr>
        <w:t xml:space="preserve">‘Tuition fees teaching bursary welcomed by students’, </w:t>
      </w:r>
      <w:r w:rsidR="006E7F54" w:rsidRPr="007D33D6">
        <w:rPr>
          <w:i/>
          <w:iCs/>
          <w:color w:val="77328A"/>
          <w:sz w:val="16"/>
          <w:szCs w:val="16"/>
        </w:rPr>
        <w:t>BBC News</w:t>
      </w:r>
      <w:r w:rsidR="006E7F54" w:rsidRPr="007D33D6">
        <w:rPr>
          <w:color w:val="77328A"/>
          <w:sz w:val="16"/>
          <w:szCs w:val="16"/>
        </w:rPr>
        <w:t>, 23 September 2025.</w:t>
      </w:r>
      <w:r w:rsidR="006E7F54" w:rsidRPr="007D33D6">
        <w:rPr>
          <w:color w:val="77328A"/>
        </w:rPr>
        <w:t xml:space="preserve"> </w:t>
      </w:r>
    </w:p>
  </w:footnote>
  <w:footnote w:id="60">
    <w:p w14:paraId="56A25D85" w14:textId="6CBC40DA" w:rsidR="0019481A" w:rsidRPr="007272F4" w:rsidRDefault="0019481A" w:rsidP="006D6651">
      <w:pPr>
        <w:rPr>
          <w:color w:val="77328A"/>
          <w:sz w:val="16"/>
          <w:szCs w:val="16"/>
        </w:rPr>
      </w:pPr>
      <w:r w:rsidRPr="007272F4">
        <w:rPr>
          <w:rStyle w:val="FootnoteReference"/>
          <w:color w:val="77328A"/>
          <w:sz w:val="16"/>
          <w:szCs w:val="16"/>
        </w:rPr>
        <w:footnoteRef/>
      </w:r>
      <w:r w:rsidRPr="007272F4">
        <w:rPr>
          <w:color w:val="77328A"/>
          <w:sz w:val="16"/>
          <w:szCs w:val="16"/>
        </w:rPr>
        <w:t xml:space="preserve"> </w:t>
      </w:r>
      <w:r w:rsidR="00100203" w:rsidRPr="007272F4">
        <w:rPr>
          <w:color w:val="77328A"/>
          <w:sz w:val="16"/>
          <w:szCs w:val="16"/>
        </w:rPr>
        <w:t>Northern Ireland Assembly Hansard, ‘Written Question: Irish medium education</w:t>
      </w:r>
      <w:r w:rsidR="005C3893" w:rsidRPr="007272F4">
        <w:rPr>
          <w:color w:val="77328A"/>
          <w:sz w:val="16"/>
          <w:szCs w:val="16"/>
        </w:rPr>
        <w:t xml:space="preserve"> strategy</w:t>
      </w:r>
      <w:r w:rsidR="00100203" w:rsidRPr="007272F4">
        <w:rPr>
          <w:color w:val="77328A"/>
          <w:sz w:val="16"/>
          <w:szCs w:val="16"/>
        </w:rPr>
        <w:t xml:space="preserve"> – </w:t>
      </w:r>
      <w:r w:rsidR="005C3893" w:rsidRPr="007272F4">
        <w:rPr>
          <w:color w:val="77328A"/>
          <w:sz w:val="16"/>
          <w:szCs w:val="16"/>
        </w:rPr>
        <w:t>Pat Sheehan</w:t>
      </w:r>
      <w:r w:rsidR="00100203" w:rsidRPr="007272F4">
        <w:rPr>
          <w:color w:val="77328A"/>
          <w:sz w:val="16"/>
          <w:szCs w:val="16"/>
        </w:rPr>
        <w:t xml:space="preserve"> MLA – </w:t>
      </w:r>
      <w:hyperlink r:id="rId41" w:history="1">
        <w:r w:rsidR="005C3893" w:rsidRPr="007272F4">
          <w:rPr>
            <w:rStyle w:val="Hyperlink"/>
            <w:color w:val="77328A"/>
            <w:sz w:val="16"/>
            <w:szCs w:val="16"/>
          </w:rPr>
          <w:t>AQW 45885/22-27</w:t>
        </w:r>
      </w:hyperlink>
      <w:r w:rsidR="00100203" w:rsidRPr="007272F4">
        <w:rPr>
          <w:color w:val="77328A"/>
          <w:sz w:val="16"/>
          <w:szCs w:val="16"/>
        </w:rPr>
        <w:t>, 1</w:t>
      </w:r>
      <w:r w:rsidR="007272F4" w:rsidRPr="007272F4">
        <w:rPr>
          <w:color w:val="77328A"/>
          <w:sz w:val="16"/>
          <w:szCs w:val="16"/>
        </w:rPr>
        <w:t>2</w:t>
      </w:r>
      <w:r w:rsidR="00100203" w:rsidRPr="007272F4">
        <w:rPr>
          <w:color w:val="77328A"/>
          <w:sz w:val="16"/>
          <w:szCs w:val="16"/>
        </w:rPr>
        <w:t xml:space="preserve"> </w:t>
      </w:r>
      <w:r w:rsidR="007272F4" w:rsidRPr="007272F4">
        <w:rPr>
          <w:color w:val="77328A"/>
          <w:sz w:val="16"/>
          <w:szCs w:val="16"/>
        </w:rPr>
        <w:t>May</w:t>
      </w:r>
      <w:r w:rsidR="00100203" w:rsidRPr="007272F4">
        <w:rPr>
          <w:color w:val="77328A"/>
          <w:sz w:val="16"/>
          <w:szCs w:val="16"/>
        </w:rPr>
        <w:t xml:space="preserve"> 202</w:t>
      </w:r>
      <w:r w:rsidR="007272F4" w:rsidRPr="007272F4">
        <w:rPr>
          <w:color w:val="77328A"/>
          <w:sz w:val="16"/>
          <w:szCs w:val="16"/>
        </w:rPr>
        <w:t>6</w:t>
      </w:r>
      <w:r w:rsidR="00100203" w:rsidRPr="007272F4">
        <w:rPr>
          <w:color w:val="77328A"/>
          <w:sz w:val="16"/>
          <w:szCs w:val="16"/>
        </w:rPr>
        <w:t xml:space="preserve">; </w:t>
      </w:r>
      <w:r w:rsidR="00095AE1" w:rsidRPr="007272F4">
        <w:rPr>
          <w:color w:val="77328A"/>
          <w:sz w:val="16"/>
          <w:szCs w:val="16"/>
        </w:rPr>
        <w:t xml:space="preserve">Northern Ireland Assembly Hansard, ‘Written Question: </w:t>
      </w:r>
      <w:r w:rsidR="00C85805" w:rsidRPr="007272F4">
        <w:rPr>
          <w:color w:val="77328A"/>
          <w:sz w:val="16"/>
          <w:szCs w:val="16"/>
        </w:rPr>
        <w:t xml:space="preserve">Irish medium education </w:t>
      </w:r>
      <w:r w:rsidR="00095AE1" w:rsidRPr="007272F4">
        <w:rPr>
          <w:color w:val="77328A"/>
          <w:sz w:val="16"/>
          <w:szCs w:val="16"/>
        </w:rPr>
        <w:t xml:space="preserve">– </w:t>
      </w:r>
      <w:r w:rsidR="00C3211D" w:rsidRPr="007272F4">
        <w:rPr>
          <w:color w:val="77328A"/>
          <w:sz w:val="16"/>
          <w:szCs w:val="16"/>
        </w:rPr>
        <w:t xml:space="preserve">Emma Sheerin </w:t>
      </w:r>
      <w:r w:rsidR="00095AE1" w:rsidRPr="007272F4">
        <w:rPr>
          <w:color w:val="77328A"/>
          <w:sz w:val="16"/>
          <w:szCs w:val="16"/>
        </w:rPr>
        <w:t xml:space="preserve">MLA – </w:t>
      </w:r>
      <w:hyperlink r:id="rId42" w:anchor=":~:text=Question:,test%20is%20currently%20in%20development." w:history="1">
        <w:r w:rsidR="00C3211D" w:rsidRPr="007272F4">
          <w:rPr>
            <w:rStyle w:val="Hyperlink"/>
            <w:color w:val="77328A"/>
            <w:sz w:val="16"/>
            <w:szCs w:val="16"/>
          </w:rPr>
          <w:t>AQW 33639/22-27</w:t>
        </w:r>
      </w:hyperlink>
      <w:r w:rsidR="00095AE1" w:rsidRPr="007272F4">
        <w:rPr>
          <w:color w:val="77328A"/>
          <w:sz w:val="16"/>
          <w:szCs w:val="16"/>
        </w:rPr>
        <w:t xml:space="preserve">, </w:t>
      </w:r>
      <w:r w:rsidR="00C3211D" w:rsidRPr="007272F4">
        <w:rPr>
          <w:color w:val="77328A"/>
          <w:sz w:val="16"/>
          <w:szCs w:val="16"/>
        </w:rPr>
        <w:t>15</w:t>
      </w:r>
      <w:r w:rsidR="00095AE1" w:rsidRPr="007272F4">
        <w:rPr>
          <w:color w:val="77328A"/>
          <w:sz w:val="16"/>
          <w:szCs w:val="16"/>
        </w:rPr>
        <w:t xml:space="preserve"> </w:t>
      </w:r>
      <w:r w:rsidR="00C3211D" w:rsidRPr="007272F4">
        <w:rPr>
          <w:color w:val="77328A"/>
          <w:sz w:val="16"/>
          <w:szCs w:val="16"/>
        </w:rPr>
        <w:t>October</w:t>
      </w:r>
      <w:r w:rsidR="00095AE1" w:rsidRPr="007272F4">
        <w:rPr>
          <w:color w:val="77328A"/>
          <w:sz w:val="16"/>
          <w:szCs w:val="16"/>
        </w:rPr>
        <w:t xml:space="preserve"> 202</w:t>
      </w:r>
      <w:r w:rsidR="00C3211D" w:rsidRPr="007272F4">
        <w:rPr>
          <w:color w:val="77328A"/>
          <w:sz w:val="16"/>
          <w:szCs w:val="16"/>
        </w:rPr>
        <w:t>5</w:t>
      </w:r>
      <w:r w:rsidR="007272F4" w:rsidRPr="007272F4">
        <w:rPr>
          <w:color w:val="77328A"/>
          <w:sz w:val="16"/>
          <w:szCs w:val="16"/>
        </w:rPr>
        <w:t>.</w:t>
      </w:r>
    </w:p>
  </w:footnote>
  <w:footnote w:id="61">
    <w:p w14:paraId="1D36A188" w14:textId="4344DDB4" w:rsidR="0019481A" w:rsidRPr="00583E27" w:rsidRDefault="0019481A" w:rsidP="00CA6F34">
      <w:pPr>
        <w:pStyle w:val="FootnoteText"/>
        <w:rPr>
          <w:color w:val="77328A"/>
          <w:sz w:val="16"/>
          <w:szCs w:val="16"/>
        </w:rPr>
      </w:pPr>
      <w:r w:rsidRPr="00583E27">
        <w:rPr>
          <w:rStyle w:val="FootnoteReference"/>
          <w:color w:val="77328A"/>
          <w:sz w:val="16"/>
          <w:szCs w:val="16"/>
        </w:rPr>
        <w:footnoteRef/>
      </w:r>
      <w:r w:rsidRPr="00583E27">
        <w:rPr>
          <w:color w:val="77328A"/>
          <w:sz w:val="16"/>
          <w:szCs w:val="16"/>
        </w:rPr>
        <w:t xml:space="preserve"> </w:t>
      </w:r>
      <w:r w:rsidR="00EC5EA9" w:rsidRPr="00583E27">
        <w:rPr>
          <w:color w:val="77328A"/>
          <w:sz w:val="16"/>
          <w:szCs w:val="16"/>
        </w:rPr>
        <w:t>Northern Ireland Assembly Hansard, ‘</w:t>
      </w:r>
      <w:r w:rsidR="00EF25DF" w:rsidRPr="00583E27">
        <w:rPr>
          <w:color w:val="77328A"/>
          <w:sz w:val="16"/>
          <w:szCs w:val="16"/>
        </w:rPr>
        <w:t>Oral</w:t>
      </w:r>
      <w:r w:rsidR="00EC5EA9" w:rsidRPr="00583E27">
        <w:rPr>
          <w:color w:val="77328A"/>
          <w:sz w:val="16"/>
          <w:szCs w:val="16"/>
        </w:rPr>
        <w:t xml:space="preserve"> Question: Irish medium education</w:t>
      </w:r>
      <w:r w:rsidR="00E1151A" w:rsidRPr="00583E27">
        <w:rPr>
          <w:color w:val="77328A"/>
          <w:sz w:val="16"/>
          <w:szCs w:val="16"/>
        </w:rPr>
        <w:t xml:space="preserve"> in Belfast</w:t>
      </w:r>
      <w:r w:rsidR="00EC5EA9" w:rsidRPr="00583E27">
        <w:rPr>
          <w:color w:val="77328A"/>
          <w:sz w:val="16"/>
          <w:szCs w:val="16"/>
        </w:rPr>
        <w:t xml:space="preserve"> – </w:t>
      </w:r>
      <w:r w:rsidR="00E1151A" w:rsidRPr="00583E27">
        <w:rPr>
          <w:color w:val="77328A"/>
          <w:sz w:val="16"/>
          <w:szCs w:val="16"/>
        </w:rPr>
        <w:t xml:space="preserve">Carál Ní </w:t>
      </w:r>
      <w:proofErr w:type="spellStart"/>
      <w:r w:rsidR="00E1151A" w:rsidRPr="00583E27">
        <w:rPr>
          <w:color w:val="77328A"/>
          <w:sz w:val="16"/>
          <w:szCs w:val="16"/>
        </w:rPr>
        <w:t>Chuilín</w:t>
      </w:r>
      <w:proofErr w:type="spellEnd"/>
      <w:r w:rsidR="00E1151A" w:rsidRPr="00583E27">
        <w:rPr>
          <w:color w:val="77328A"/>
          <w:sz w:val="16"/>
          <w:szCs w:val="16"/>
        </w:rPr>
        <w:t xml:space="preserve"> </w:t>
      </w:r>
      <w:r w:rsidR="00EC5EA9" w:rsidRPr="00583E27">
        <w:rPr>
          <w:color w:val="77328A"/>
          <w:sz w:val="16"/>
          <w:szCs w:val="16"/>
        </w:rPr>
        <w:t xml:space="preserve">MLA – </w:t>
      </w:r>
      <w:hyperlink r:id="rId43" w:history="1">
        <w:r w:rsidR="00EF25DF" w:rsidRPr="00583E27">
          <w:rPr>
            <w:rStyle w:val="Hyperlink"/>
            <w:color w:val="77328A"/>
            <w:sz w:val="16"/>
            <w:szCs w:val="16"/>
          </w:rPr>
          <w:t>AQO 2445/22-27</w:t>
        </w:r>
      </w:hyperlink>
      <w:r w:rsidR="00EC5EA9" w:rsidRPr="00583E27">
        <w:rPr>
          <w:color w:val="77328A"/>
          <w:sz w:val="16"/>
          <w:szCs w:val="16"/>
        </w:rPr>
        <w:t xml:space="preserve">, </w:t>
      </w:r>
      <w:r w:rsidR="00B12790" w:rsidRPr="00583E27">
        <w:rPr>
          <w:color w:val="77328A"/>
          <w:sz w:val="16"/>
          <w:szCs w:val="16"/>
        </w:rPr>
        <w:t>30 September</w:t>
      </w:r>
      <w:r w:rsidR="00EC5EA9" w:rsidRPr="00583E27">
        <w:rPr>
          <w:color w:val="77328A"/>
          <w:sz w:val="16"/>
          <w:szCs w:val="16"/>
        </w:rPr>
        <w:t xml:space="preserve">. </w:t>
      </w:r>
    </w:p>
  </w:footnote>
  <w:footnote w:id="62">
    <w:p w14:paraId="7B941D9E" w14:textId="2D2CB404" w:rsidR="00C5476F" w:rsidRPr="00583E27" w:rsidRDefault="00C5476F">
      <w:pPr>
        <w:pStyle w:val="FootnoteText"/>
        <w:rPr>
          <w:color w:val="77328A"/>
          <w:sz w:val="16"/>
          <w:szCs w:val="16"/>
        </w:rPr>
      </w:pPr>
      <w:r w:rsidRPr="00583E27">
        <w:rPr>
          <w:rStyle w:val="FootnoteReference"/>
          <w:color w:val="77328A"/>
          <w:sz w:val="16"/>
          <w:szCs w:val="16"/>
        </w:rPr>
        <w:footnoteRef/>
      </w:r>
      <w:r w:rsidRPr="00583E27">
        <w:rPr>
          <w:color w:val="77328A"/>
          <w:sz w:val="16"/>
          <w:szCs w:val="16"/>
        </w:rPr>
        <w:t xml:space="preserve"> </w:t>
      </w:r>
      <w:r w:rsidR="0029683F" w:rsidRPr="00583E27">
        <w:rPr>
          <w:color w:val="77328A"/>
          <w:sz w:val="16"/>
          <w:szCs w:val="16"/>
        </w:rPr>
        <w:t>Northern Ireland Assembly, ‘Irish-medium Education (Workforce Plan) Bill’</w:t>
      </w:r>
      <w:r w:rsidR="00DB2555">
        <w:rPr>
          <w:color w:val="77328A"/>
          <w:sz w:val="16"/>
          <w:szCs w:val="16"/>
        </w:rPr>
        <w:t>, Clause 1</w:t>
      </w:r>
      <w:r w:rsidR="0029683F" w:rsidRPr="00583E27">
        <w:rPr>
          <w:color w:val="77328A"/>
          <w:sz w:val="16"/>
          <w:szCs w:val="16"/>
        </w:rPr>
        <w:t xml:space="preserve">. Available at: </w:t>
      </w:r>
      <w:hyperlink r:id="rId44" w:history="1">
        <w:r w:rsidR="0086727A" w:rsidRPr="00583E27">
          <w:rPr>
            <w:rStyle w:val="Hyperlink"/>
            <w:color w:val="77328A"/>
            <w:sz w:val="16"/>
            <w:szCs w:val="16"/>
          </w:rPr>
          <w:t>Irish-medium Education (Workforce Plan) Bill</w:t>
        </w:r>
      </w:hyperlink>
      <w:r w:rsidR="0086727A" w:rsidRPr="00583E27">
        <w:rPr>
          <w:color w:val="77328A"/>
          <w:sz w:val="16"/>
          <w:szCs w:val="16"/>
        </w:rPr>
        <w:t xml:space="preserve">. </w:t>
      </w:r>
    </w:p>
  </w:footnote>
  <w:footnote w:id="63">
    <w:p w14:paraId="073AA3F0" w14:textId="1AF7CA8D" w:rsidR="00055136" w:rsidRPr="00BB4580" w:rsidRDefault="00055136" w:rsidP="008F1061">
      <w:pPr>
        <w:pStyle w:val="FootnoteText"/>
        <w:rPr>
          <w:sz w:val="16"/>
          <w:szCs w:val="16"/>
        </w:rPr>
      </w:pPr>
      <w:r w:rsidRPr="00BB4580">
        <w:rPr>
          <w:rStyle w:val="FootnoteReference"/>
          <w:color w:val="77328A"/>
          <w:sz w:val="16"/>
          <w:szCs w:val="16"/>
        </w:rPr>
        <w:footnoteRef/>
      </w:r>
      <w:r w:rsidRPr="00BB4580">
        <w:rPr>
          <w:color w:val="77328A"/>
          <w:sz w:val="16"/>
          <w:szCs w:val="16"/>
        </w:rPr>
        <w:t xml:space="preserve"> Department of Education, </w:t>
      </w:r>
      <w:r w:rsidR="00D07AF0" w:rsidRPr="00BB4580">
        <w:rPr>
          <w:color w:val="77328A"/>
          <w:sz w:val="16"/>
          <w:szCs w:val="16"/>
        </w:rPr>
        <w:t xml:space="preserve">‘Leading Together for Excellence: A </w:t>
      </w:r>
      <w:proofErr w:type="spellStart"/>
      <w:r w:rsidR="00D07AF0" w:rsidRPr="00BB4580">
        <w:rPr>
          <w:color w:val="77328A"/>
          <w:sz w:val="16"/>
          <w:szCs w:val="16"/>
        </w:rPr>
        <w:t>TransformED</w:t>
      </w:r>
      <w:proofErr w:type="spellEnd"/>
      <w:r w:rsidR="00D07AF0" w:rsidRPr="00BB4580">
        <w:rPr>
          <w:color w:val="77328A"/>
          <w:sz w:val="16"/>
          <w:szCs w:val="16"/>
        </w:rPr>
        <w:t xml:space="preserve"> NI Strategy for Teacher Professional Learning’</w:t>
      </w:r>
      <w:r w:rsidR="00BB4580" w:rsidRPr="00BB4580">
        <w:rPr>
          <w:color w:val="77328A"/>
          <w:sz w:val="16"/>
          <w:szCs w:val="16"/>
        </w:rPr>
        <w:t xml:space="preserve"> (DoE, 2026)</w:t>
      </w:r>
      <w:r w:rsidR="00C15429" w:rsidRPr="00BB4580">
        <w:rPr>
          <w:color w:val="77328A"/>
          <w:sz w:val="16"/>
          <w:szCs w:val="16"/>
        </w:rPr>
        <w:t>, at 31.</w:t>
      </w:r>
      <w:r w:rsidR="00620553">
        <w:rPr>
          <w:color w:val="77328A"/>
          <w:sz w:val="16"/>
          <w:szCs w:val="16"/>
        </w:rPr>
        <w:t xml:space="preserve"> </w:t>
      </w:r>
      <w:r w:rsidR="0090453A">
        <w:rPr>
          <w:color w:val="77328A"/>
          <w:sz w:val="16"/>
          <w:szCs w:val="16"/>
        </w:rPr>
        <w:t>The Department of Education has opened a public consultation on the strategy</w:t>
      </w:r>
      <w:r w:rsidR="008F1061">
        <w:rPr>
          <w:color w:val="77328A"/>
          <w:sz w:val="16"/>
          <w:szCs w:val="16"/>
        </w:rPr>
        <w:t xml:space="preserve">. </w:t>
      </w:r>
      <w:r w:rsidR="008F1061" w:rsidRPr="00BB4580">
        <w:rPr>
          <w:color w:val="77328A"/>
          <w:sz w:val="16"/>
          <w:szCs w:val="16"/>
        </w:rPr>
        <w:t xml:space="preserve">Department of Education, </w:t>
      </w:r>
      <w:r w:rsidR="008F1061">
        <w:rPr>
          <w:color w:val="77328A"/>
          <w:sz w:val="16"/>
          <w:szCs w:val="16"/>
        </w:rPr>
        <w:t>‘</w:t>
      </w:r>
      <w:r w:rsidR="008F1061" w:rsidRPr="008F1061">
        <w:rPr>
          <w:color w:val="77328A"/>
          <w:sz w:val="16"/>
          <w:szCs w:val="16"/>
        </w:rPr>
        <w:t>Open consultation</w:t>
      </w:r>
      <w:r w:rsidR="008F1061">
        <w:rPr>
          <w:color w:val="77328A"/>
          <w:sz w:val="16"/>
          <w:szCs w:val="16"/>
        </w:rPr>
        <w:t xml:space="preserve">. </w:t>
      </w:r>
      <w:r w:rsidR="008F1061" w:rsidRPr="008F1061">
        <w:rPr>
          <w:color w:val="77328A"/>
          <w:sz w:val="16"/>
          <w:szCs w:val="16"/>
        </w:rPr>
        <w:t xml:space="preserve">Consultation on Leading Together for Excellence: A </w:t>
      </w:r>
      <w:proofErr w:type="spellStart"/>
      <w:r w:rsidR="008F1061" w:rsidRPr="008F1061">
        <w:rPr>
          <w:color w:val="77328A"/>
          <w:sz w:val="16"/>
          <w:szCs w:val="16"/>
        </w:rPr>
        <w:t>TransformED</w:t>
      </w:r>
      <w:proofErr w:type="spellEnd"/>
      <w:r w:rsidR="008F1061" w:rsidRPr="008F1061">
        <w:rPr>
          <w:color w:val="77328A"/>
          <w:sz w:val="16"/>
          <w:szCs w:val="16"/>
        </w:rPr>
        <w:t xml:space="preserve"> NI Strategy for </w:t>
      </w:r>
      <w:r w:rsidR="008F1061" w:rsidRPr="00B97CF3">
        <w:rPr>
          <w:color w:val="77328A"/>
          <w:sz w:val="16"/>
          <w:szCs w:val="16"/>
        </w:rPr>
        <w:t>Teacher Professional Learning’</w:t>
      </w:r>
      <w:r w:rsidR="00B97CF3" w:rsidRPr="00B97CF3">
        <w:rPr>
          <w:color w:val="77328A"/>
          <w:sz w:val="16"/>
          <w:szCs w:val="16"/>
        </w:rPr>
        <w:t xml:space="preserve">. Available at: </w:t>
      </w:r>
      <w:hyperlink r:id="rId45" w:history="1">
        <w:r w:rsidR="00B97CF3" w:rsidRPr="00B97CF3">
          <w:rPr>
            <w:rStyle w:val="Hyperlink"/>
            <w:color w:val="77328A"/>
            <w:sz w:val="16"/>
            <w:szCs w:val="16"/>
          </w:rPr>
          <w:t xml:space="preserve">Consultation on Leading Together for Excellence: A </w:t>
        </w:r>
        <w:proofErr w:type="spellStart"/>
        <w:r w:rsidR="00B97CF3" w:rsidRPr="00B97CF3">
          <w:rPr>
            <w:rStyle w:val="Hyperlink"/>
            <w:color w:val="77328A"/>
            <w:sz w:val="16"/>
            <w:szCs w:val="16"/>
          </w:rPr>
          <w:t>TransformED</w:t>
        </w:r>
        <w:proofErr w:type="spellEnd"/>
        <w:r w:rsidR="00B97CF3" w:rsidRPr="00B97CF3">
          <w:rPr>
            <w:rStyle w:val="Hyperlink"/>
            <w:color w:val="77328A"/>
            <w:sz w:val="16"/>
            <w:szCs w:val="16"/>
          </w:rPr>
          <w:t xml:space="preserve"> NI Strategy for Teacher Professional Learning | Department of Education</w:t>
        </w:r>
      </w:hyperlink>
      <w:r w:rsidR="00B97CF3" w:rsidRPr="00B97CF3">
        <w:rPr>
          <w:color w:val="77328A"/>
          <w:sz w:val="16"/>
          <w:szCs w:val="16"/>
        </w:rPr>
        <w:t xml:space="preserve">. </w:t>
      </w:r>
    </w:p>
  </w:footnote>
  <w:footnote w:id="64">
    <w:p w14:paraId="4D517D24" w14:textId="3713AE98" w:rsidR="00966719" w:rsidRPr="00583E27" w:rsidRDefault="00966719">
      <w:pPr>
        <w:pStyle w:val="FootnoteText"/>
        <w:rPr>
          <w:color w:val="77328A"/>
          <w:sz w:val="16"/>
          <w:szCs w:val="16"/>
        </w:rPr>
      </w:pPr>
      <w:r w:rsidRPr="00583E27">
        <w:rPr>
          <w:rStyle w:val="FootnoteReference"/>
          <w:color w:val="77328A"/>
          <w:sz w:val="16"/>
          <w:szCs w:val="16"/>
        </w:rPr>
        <w:footnoteRef/>
      </w:r>
      <w:r w:rsidRPr="00583E27">
        <w:rPr>
          <w:color w:val="77328A"/>
          <w:sz w:val="16"/>
          <w:szCs w:val="16"/>
        </w:rPr>
        <w:t xml:space="preserve"> </w:t>
      </w:r>
      <w:r w:rsidR="00B12790" w:rsidRPr="00583E27">
        <w:rPr>
          <w:color w:val="77328A"/>
          <w:sz w:val="16"/>
          <w:szCs w:val="16"/>
        </w:rPr>
        <w:t xml:space="preserve">Department of Education, ‘Press release: </w:t>
      </w:r>
      <w:hyperlink r:id="rId46" w:history="1">
        <w:r w:rsidR="00B12790" w:rsidRPr="00583E27">
          <w:rPr>
            <w:rStyle w:val="Hyperlink"/>
            <w:color w:val="77328A"/>
            <w:sz w:val="16"/>
            <w:szCs w:val="16"/>
          </w:rPr>
          <w:t>Givan announces roll out of AI tools and training for Northern Ireland teachers</w:t>
        </w:r>
      </w:hyperlink>
      <w:r w:rsidR="00B12790" w:rsidRPr="00583E27">
        <w:rPr>
          <w:color w:val="77328A"/>
          <w:sz w:val="16"/>
          <w:szCs w:val="16"/>
        </w:rPr>
        <w:t>’</w:t>
      </w:r>
      <w:r w:rsidR="00583E27" w:rsidRPr="00583E27">
        <w:rPr>
          <w:color w:val="77328A"/>
          <w:sz w:val="16"/>
          <w:szCs w:val="16"/>
        </w:rPr>
        <w:t xml:space="preserve">, 6 May 2026. </w:t>
      </w:r>
    </w:p>
  </w:footnote>
  <w:footnote w:id="65">
    <w:p w14:paraId="2B2ECC62" w14:textId="793B8011" w:rsidR="0004092D" w:rsidRDefault="0004092D">
      <w:pPr>
        <w:pStyle w:val="FootnoteText"/>
      </w:pPr>
      <w:r w:rsidRPr="00583E27">
        <w:rPr>
          <w:rStyle w:val="FootnoteReference"/>
          <w:color w:val="77328A"/>
          <w:sz w:val="16"/>
          <w:szCs w:val="16"/>
        </w:rPr>
        <w:footnoteRef/>
      </w:r>
      <w:r w:rsidRPr="00583E27">
        <w:rPr>
          <w:color w:val="77328A"/>
          <w:sz w:val="16"/>
          <w:szCs w:val="16"/>
        </w:rPr>
        <w:t xml:space="preserve"> </w:t>
      </w:r>
      <w:r w:rsidR="00583E27" w:rsidRPr="00583E27">
        <w:rPr>
          <w:color w:val="77328A"/>
          <w:sz w:val="16"/>
          <w:szCs w:val="16"/>
        </w:rPr>
        <w:t>Ibid.</w:t>
      </w:r>
    </w:p>
  </w:footnote>
  <w:footnote w:id="66">
    <w:p w14:paraId="022125C5" w14:textId="3424D0E1" w:rsidR="00125466" w:rsidRPr="009D69BD" w:rsidRDefault="00125466">
      <w:pPr>
        <w:pStyle w:val="FootnoteText"/>
        <w:rPr>
          <w:color w:val="77328A"/>
          <w:sz w:val="16"/>
          <w:szCs w:val="16"/>
        </w:rPr>
      </w:pPr>
      <w:r w:rsidRPr="009D69BD">
        <w:rPr>
          <w:rStyle w:val="FootnoteReference"/>
          <w:color w:val="77328A"/>
          <w:sz w:val="16"/>
          <w:szCs w:val="16"/>
        </w:rPr>
        <w:footnoteRef/>
      </w:r>
      <w:r w:rsidRPr="009D69BD">
        <w:rPr>
          <w:color w:val="77328A"/>
          <w:sz w:val="16"/>
          <w:szCs w:val="16"/>
        </w:rPr>
        <w:t xml:space="preserve"> </w:t>
      </w:r>
      <w:r w:rsidR="009F73D8" w:rsidRPr="009D69BD">
        <w:rPr>
          <w:color w:val="77328A"/>
          <w:sz w:val="16"/>
          <w:szCs w:val="16"/>
        </w:rPr>
        <w:t xml:space="preserve">Comhairle </w:t>
      </w:r>
      <w:proofErr w:type="spellStart"/>
      <w:r w:rsidR="009F73D8" w:rsidRPr="009D69BD">
        <w:rPr>
          <w:color w:val="77328A"/>
          <w:sz w:val="16"/>
          <w:szCs w:val="16"/>
        </w:rPr>
        <w:t>na</w:t>
      </w:r>
      <w:proofErr w:type="spellEnd"/>
      <w:r w:rsidR="009F73D8" w:rsidRPr="009D69BD">
        <w:rPr>
          <w:color w:val="77328A"/>
          <w:sz w:val="16"/>
          <w:szCs w:val="16"/>
        </w:rPr>
        <w:t xml:space="preserve"> </w:t>
      </w:r>
      <w:proofErr w:type="spellStart"/>
      <w:r w:rsidR="009F73D8" w:rsidRPr="009D69BD">
        <w:rPr>
          <w:color w:val="77328A"/>
          <w:sz w:val="16"/>
          <w:szCs w:val="16"/>
        </w:rPr>
        <w:t>Gaelscolaíochta</w:t>
      </w:r>
      <w:proofErr w:type="spellEnd"/>
      <w:r w:rsidR="00F841A0" w:rsidRPr="009D69BD">
        <w:rPr>
          <w:color w:val="77328A"/>
          <w:sz w:val="16"/>
          <w:szCs w:val="16"/>
        </w:rPr>
        <w:t>, ‘</w:t>
      </w:r>
      <w:r w:rsidRPr="009D69BD">
        <w:rPr>
          <w:color w:val="77328A"/>
          <w:sz w:val="16"/>
          <w:szCs w:val="16"/>
        </w:rPr>
        <w:t>The Provision for Special Educational Needs and Disabilities in Irish-medium Education</w:t>
      </w:r>
      <w:r w:rsidR="00F841A0" w:rsidRPr="009D69BD">
        <w:rPr>
          <w:color w:val="77328A"/>
          <w:sz w:val="16"/>
          <w:szCs w:val="16"/>
        </w:rPr>
        <w:t>’</w:t>
      </w:r>
      <w:r w:rsidR="00B068BC" w:rsidRPr="009D69BD">
        <w:rPr>
          <w:color w:val="77328A"/>
          <w:sz w:val="16"/>
          <w:szCs w:val="16"/>
        </w:rPr>
        <w:t xml:space="preserve">. Available at: </w:t>
      </w:r>
      <w:hyperlink r:id="rId47" w:history="1">
        <w:r w:rsidR="00760DB0" w:rsidRPr="009D69BD">
          <w:rPr>
            <w:rStyle w:val="Hyperlink"/>
            <w:color w:val="77328A"/>
            <w:sz w:val="16"/>
            <w:szCs w:val="16"/>
          </w:rPr>
          <w:t xml:space="preserve">The Provision for Special Educational Needs and Disabilities in Irish-medium Education November 2024 | </w:t>
        </w:r>
        <w:proofErr w:type="spellStart"/>
        <w:r w:rsidR="00760DB0" w:rsidRPr="009D69BD">
          <w:rPr>
            <w:rStyle w:val="Hyperlink"/>
            <w:color w:val="77328A"/>
            <w:sz w:val="16"/>
            <w:szCs w:val="16"/>
          </w:rPr>
          <w:t>Gaeloideachas</w:t>
        </w:r>
        <w:proofErr w:type="spellEnd"/>
      </w:hyperlink>
      <w:r w:rsidR="00B068BC" w:rsidRPr="009D69BD">
        <w:rPr>
          <w:color w:val="77328A"/>
          <w:sz w:val="16"/>
          <w:szCs w:val="16"/>
        </w:rPr>
        <w:t xml:space="preserve">. </w:t>
      </w:r>
    </w:p>
  </w:footnote>
  <w:footnote w:id="67">
    <w:p w14:paraId="78928AA9" w14:textId="044A95DE" w:rsidR="00D464A9" w:rsidRPr="009D69BD" w:rsidRDefault="00D464A9">
      <w:pPr>
        <w:pStyle w:val="FootnoteText"/>
        <w:rPr>
          <w:color w:val="77328A"/>
          <w:sz w:val="16"/>
          <w:szCs w:val="16"/>
        </w:rPr>
      </w:pPr>
      <w:r w:rsidRPr="009D69BD">
        <w:rPr>
          <w:rStyle w:val="FootnoteReference"/>
          <w:color w:val="77328A"/>
          <w:sz w:val="16"/>
          <w:szCs w:val="16"/>
        </w:rPr>
        <w:footnoteRef/>
      </w:r>
      <w:r w:rsidRPr="009D69BD">
        <w:rPr>
          <w:color w:val="77328A"/>
          <w:sz w:val="16"/>
          <w:szCs w:val="16"/>
        </w:rPr>
        <w:t xml:space="preserve"> </w:t>
      </w:r>
      <w:r w:rsidR="009D69BD" w:rsidRPr="009D69BD">
        <w:rPr>
          <w:color w:val="77328A"/>
          <w:sz w:val="16"/>
          <w:szCs w:val="16"/>
        </w:rPr>
        <w:t xml:space="preserve">Comhairle </w:t>
      </w:r>
      <w:proofErr w:type="spellStart"/>
      <w:r w:rsidR="009D69BD" w:rsidRPr="009D69BD">
        <w:rPr>
          <w:color w:val="77328A"/>
          <w:sz w:val="16"/>
          <w:szCs w:val="16"/>
        </w:rPr>
        <w:t>na</w:t>
      </w:r>
      <w:proofErr w:type="spellEnd"/>
      <w:r w:rsidR="009D69BD" w:rsidRPr="009D69BD">
        <w:rPr>
          <w:color w:val="77328A"/>
          <w:sz w:val="16"/>
          <w:szCs w:val="16"/>
        </w:rPr>
        <w:t xml:space="preserve"> </w:t>
      </w:r>
      <w:proofErr w:type="spellStart"/>
      <w:r w:rsidR="009D69BD" w:rsidRPr="009D69BD">
        <w:rPr>
          <w:color w:val="77328A"/>
          <w:sz w:val="16"/>
          <w:szCs w:val="16"/>
        </w:rPr>
        <w:t>Gaelscolaíochta</w:t>
      </w:r>
      <w:proofErr w:type="spellEnd"/>
      <w:r w:rsidR="009D69BD" w:rsidRPr="009D69BD">
        <w:rPr>
          <w:color w:val="77328A"/>
          <w:sz w:val="16"/>
          <w:szCs w:val="16"/>
        </w:rPr>
        <w:t xml:space="preserve">, ‘The Provision for Special Educational Needs and Disabilities in Irish-medium Education’. Available at: </w:t>
      </w:r>
      <w:hyperlink r:id="rId48" w:history="1">
        <w:r w:rsidR="009D69BD" w:rsidRPr="009D69BD">
          <w:rPr>
            <w:rStyle w:val="Hyperlink"/>
            <w:color w:val="77328A"/>
            <w:sz w:val="16"/>
            <w:szCs w:val="16"/>
          </w:rPr>
          <w:t>The Provision for Special Educational Needs and Disabilities in Irish-medium Education November 2024 | Gaeloideachas</w:t>
        </w:r>
      </w:hyperlink>
      <w:r w:rsidR="005D4EF0" w:rsidRPr="009D69BD">
        <w:rPr>
          <w:color w:val="77328A"/>
          <w:sz w:val="16"/>
          <w:szCs w:val="16"/>
        </w:rPr>
        <w:t xml:space="preserve">; </w:t>
      </w:r>
      <w:proofErr w:type="spellStart"/>
      <w:r w:rsidR="005D4EF0" w:rsidRPr="009D69BD">
        <w:rPr>
          <w:color w:val="77328A"/>
          <w:sz w:val="16"/>
          <w:szCs w:val="16"/>
        </w:rPr>
        <w:t>agendaNi</w:t>
      </w:r>
      <w:proofErr w:type="spellEnd"/>
      <w:r w:rsidR="005D4EF0" w:rsidRPr="009D69BD">
        <w:rPr>
          <w:color w:val="77328A"/>
          <w:sz w:val="16"/>
          <w:szCs w:val="16"/>
        </w:rPr>
        <w:t>, ‘</w:t>
      </w:r>
      <w:r w:rsidR="00C27F85" w:rsidRPr="009D69BD">
        <w:rPr>
          <w:color w:val="77328A"/>
          <w:sz w:val="16"/>
          <w:szCs w:val="16"/>
        </w:rPr>
        <w:t>Disparity in SEN provision in Irish-medium education</w:t>
      </w:r>
      <w:r w:rsidR="005D4EF0" w:rsidRPr="009D69BD">
        <w:rPr>
          <w:color w:val="77328A"/>
          <w:sz w:val="16"/>
          <w:szCs w:val="16"/>
        </w:rPr>
        <w:t>’</w:t>
      </w:r>
      <w:r w:rsidR="00C27F85" w:rsidRPr="009D69BD">
        <w:rPr>
          <w:color w:val="77328A"/>
          <w:sz w:val="16"/>
          <w:szCs w:val="16"/>
        </w:rPr>
        <w:t xml:space="preserve">. Available at: </w:t>
      </w:r>
      <w:hyperlink r:id="rId49" w:history="1">
        <w:r w:rsidR="00C27F85" w:rsidRPr="009D69BD">
          <w:rPr>
            <w:rStyle w:val="Hyperlink"/>
            <w:color w:val="77328A"/>
            <w:sz w:val="16"/>
            <w:szCs w:val="16"/>
          </w:rPr>
          <w:t>https://www.agendani.com/disparity-in-sen-provision-in-irish-medium-education/</w:t>
        </w:r>
      </w:hyperlink>
      <w:r w:rsidR="00C27F85" w:rsidRPr="009D69BD">
        <w:rPr>
          <w:color w:val="77328A"/>
          <w:sz w:val="16"/>
          <w:szCs w:val="16"/>
        </w:rPr>
        <w:t xml:space="preserve">. </w:t>
      </w:r>
    </w:p>
  </w:footnote>
  <w:footnote w:id="68">
    <w:p w14:paraId="78305F78" w14:textId="2883DCE4" w:rsidR="005D4EF0" w:rsidRPr="009D69BD" w:rsidRDefault="005D4EF0">
      <w:pPr>
        <w:pStyle w:val="FootnoteText"/>
        <w:rPr>
          <w:color w:val="77328A"/>
          <w:sz w:val="16"/>
          <w:szCs w:val="16"/>
        </w:rPr>
      </w:pPr>
      <w:r w:rsidRPr="009D69BD">
        <w:rPr>
          <w:rStyle w:val="FootnoteReference"/>
          <w:color w:val="77328A"/>
          <w:sz w:val="16"/>
          <w:szCs w:val="16"/>
        </w:rPr>
        <w:footnoteRef/>
      </w:r>
      <w:r w:rsidRPr="009D69BD">
        <w:rPr>
          <w:color w:val="77328A"/>
          <w:sz w:val="16"/>
          <w:szCs w:val="16"/>
        </w:rPr>
        <w:t xml:space="preserve"> </w:t>
      </w:r>
      <w:r w:rsidR="009D69BD" w:rsidRPr="009D69BD">
        <w:rPr>
          <w:color w:val="77328A"/>
          <w:sz w:val="16"/>
          <w:szCs w:val="16"/>
        </w:rPr>
        <w:t>Ibid.</w:t>
      </w:r>
      <w:r w:rsidR="00C27F85" w:rsidRPr="009D69BD">
        <w:rPr>
          <w:color w:val="77328A"/>
          <w:sz w:val="16"/>
          <w:szCs w:val="16"/>
        </w:rPr>
        <w:t xml:space="preserve"> </w:t>
      </w:r>
    </w:p>
  </w:footnote>
  <w:footnote w:id="69">
    <w:p w14:paraId="0C08E454" w14:textId="481BEB45" w:rsidR="009E4837" w:rsidRDefault="009E4837">
      <w:pPr>
        <w:pStyle w:val="FootnoteText"/>
      </w:pPr>
      <w:r w:rsidRPr="00273C64">
        <w:rPr>
          <w:rStyle w:val="FootnoteReference"/>
          <w:color w:val="77328A"/>
          <w:sz w:val="16"/>
          <w:szCs w:val="16"/>
        </w:rPr>
        <w:footnoteRef/>
      </w:r>
      <w:r w:rsidRPr="00273C64">
        <w:rPr>
          <w:color w:val="77328A"/>
          <w:sz w:val="16"/>
          <w:szCs w:val="16"/>
        </w:rPr>
        <w:t xml:space="preserve"> </w:t>
      </w:r>
      <w:r w:rsidRPr="003B4598">
        <w:rPr>
          <w:color w:val="77328A"/>
          <w:sz w:val="16"/>
          <w:szCs w:val="16"/>
        </w:rPr>
        <w:t xml:space="preserve">Northern Ireland Assembly Hansard, ‘Written Question: </w:t>
      </w:r>
      <w:r w:rsidR="00A2224C" w:rsidRPr="003B4598">
        <w:rPr>
          <w:color w:val="77328A"/>
          <w:sz w:val="16"/>
          <w:szCs w:val="16"/>
        </w:rPr>
        <w:t xml:space="preserve">Irish language </w:t>
      </w:r>
      <w:r w:rsidRPr="003B4598">
        <w:rPr>
          <w:color w:val="77328A"/>
          <w:sz w:val="16"/>
          <w:szCs w:val="16"/>
        </w:rPr>
        <w:t xml:space="preserve">– </w:t>
      </w:r>
      <w:r w:rsidR="00A2224C" w:rsidRPr="003B4598">
        <w:rPr>
          <w:color w:val="77328A"/>
          <w:sz w:val="16"/>
          <w:szCs w:val="16"/>
        </w:rPr>
        <w:t xml:space="preserve">Daniel McCrossan </w:t>
      </w:r>
      <w:r w:rsidRPr="003B4598">
        <w:rPr>
          <w:color w:val="77328A"/>
          <w:sz w:val="16"/>
          <w:szCs w:val="16"/>
        </w:rPr>
        <w:t xml:space="preserve">MLA – </w:t>
      </w:r>
      <w:hyperlink r:id="rId50" w:history="1">
        <w:r w:rsidR="00975566" w:rsidRPr="00273C64">
          <w:rPr>
            <w:rStyle w:val="Hyperlink"/>
            <w:color w:val="77328A"/>
            <w:sz w:val="16"/>
            <w:szCs w:val="16"/>
          </w:rPr>
          <w:t>AQW 31540/22-27</w:t>
        </w:r>
        <w:r w:rsidRPr="00273C64">
          <w:rPr>
            <w:rStyle w:val="Hyperlink"/>
            <w:color w:val="77328A"/>
            <w:sz w:val="16"/>
            <w:szCs w:val="16"/>
          </w:rPr>
          <w:t>,</w:t>
        </w:r>
      </w:hyperlink>
      <w:r w:rsidRPr="003B4598">
        <w:rPr>
          <w:color w:val="77328A"/>
          <w:sz w:val="16"/>
          <w:szCs w:val="16"/>
        </w:rPr>
        <w:t xml:space="preserve"> </w:t>
      </w:r>
      <w:r w:rsidRPr="007272F4">
        <w:rPr>
          <w:color w:val="77328A"/>
          <w:sz w:val="16"/>
          <w:szCs w:val="16"/>
        </w:rPr>
        <w:t>1</w:t>
      </w:r>
      <w:r w:rsidR="003B4598">
        <w:rPr>
          <w:color w:val="77328A"/>
          <w:sz w:val="16"/>
          <w:szCs w:val="16"/>
        </w:rPr>
        <w:t>8</w:t>
      </w:r>
      <w:r w:rsidRPr="007272F4">
        <w:rPr>
          <w:color w:val="77328A"/>
          <w:sz w:val="16"/>
          <w:szCs w:val="16"/>
        </w:rPr>
        <w:t xml:space="preserve"> </w:t>
      </w:r>
      <w:r w:rsidR="003B4598">
        <w:rPr>
          <w:color w:val="77328A"/>
          <w:sz w:val="16"/>
          <w:szCs w:val="16"/>
        </w:rPr>
        <w:t>September</w:t>
      </w:r>
      <w:r w:rsidRPr="007272F4">
        <w:rPr>
          <w:color w:val="77328A"/>
          <w:sz w:val="16"/>
          <w:szCs w:val="16"/>
        </w:rPr>
        <w:t xml:space="preserve"> 202</w:t>
      </w:r>
      <w:r w:rsidR="003B4598">
        <w:rPr>
          <w:color w:val="77328A"/>
          <w:sz w:val="16"/>
          <w:szCs w:val="16"/>
        </w:rPr>
        <w:t>5.</w:t>
      </w:r>
    </w:p>
  </w:footnote>
  <w:footnote w:id="70">
    <w:p w14:paraId="2A379DDB" w14:textId="1F3726E7" w:rsidR="006B36B9" w:rsidRPr="001F7193" w:rsidRDefault="006B36B9" w:rsidP="006B36B9">
      <w:pPr>
        <w:pStyle w:val="FootnoteText"/>
        <w:rPr>
          <w:color w:val="77328A"/>
          <w:sz w:val="16"/>
          <w:szCs w:val="16"/>
        </w:rPr>
      </w:pPr>
      <w:r w:rsidRPr="009D69BD">
        <w:rPr>
          <w:rStyle w:val="FootnoteReference"/>
          <w:color w:val="77328A"/>
          <w:sz w:val="16"/>
          <w:szCs w:val="16"/>
        </w:rPr>
        <w:footnoteRef/>
      </w:r>
      <w:r w:rsidRPr="009D69BD">
        <w:rPr>
          <w:color w:val="77328A"/>
          <w:sz w:val="16"/>
          <w:szCs w:val="16"/>
        </w:rPr>
        <w:t xml:space="preserve"> </w:t>
      </w:r>
      <w:r w:rsidR="00632E75" w:rsidRPr="009D69BD">
        <w:rPr>
          <w:color w:val="77328A"/>
          <w:sz w:val="16"/>
          <w:szCs w:val="16"/>
        </w:rPr>
        <w:t xml:space="preserve">This section was commenced by </w:t>
      </w:r>
      <w:hyperlink r:id="rId51" w:history="1">
        <w:r w:rsidRPr="009D69BD">
          <w:rPr>
            <w:rStyle w:val="Hyperlink"/>
            <w:color w:val="77328A"/>
            <w:sz w:val="16"/>
            <w:szCs w:val="16"/>
          </w:rPr>
          <w:t>The Identity and Language (Northern Ireland) Act 2022 (Commencement) Regulations 2025</w:t>
        </w:r>
      </w:hyperlink>
      <w:r w:rsidRPr="009D69BD">
        <w:rPr>
          <w:color w:val="77328A"/>
          <w:sz w:val="16"/>
          <w:szCs w:val="16"/>
        </w:rPr>
        <w:t xml:space="preserve"> (2025/214) of 25 February 2025.</w:t>
      </w:r>
    </w:p>
  </w:footnote>
  <w:footnote w:id="71">
    <w:p w14:paraId="46AA3105" w14:textId="1578F2E5" w:rsidR="00754378" w:rsidRPr="004835FF" w:rsidRDefault="00754378">
      <w:pPr>
        <w:pStyle w:val="FootnoteText"/>
        <w:rPr>
          <w:color w:val="77328A"/>
          <w:sz w:val="16"/>
          <w:szCs w:val="16"/>
        </w:rPr>
      </w:pPr>
      <w:r w:rsidRPr="004835FF">
        <w:rPr>
          <w:rStyle w:val="FootnoteReference"/>
          <w:color w:val="77328A"/>
          <w:sz w:val="16"/>
          <w:szCs w:val="16"/>
        </w:rPr>
        <w:footnoteRef/>
      </w:r>
      <w:r w:rsidRPr="004835FF">
        <w:rPr>
          <w:color w:val="77328A"/>
          <w:sz w:val="16"/>
          <w:szCs w:val="16"/>
        </w:rPr>
        <w:t xml:space="preserve"> </w:t>
      </w:r>
      <w:r w:rsidR="003C0101" w:rsidRPr="004835FF">
        <w:rPr>
          <w:color w:val="77328A"/>
          <w:sz w:val="16"/>
          <w:szCs w:val="16"/>
        </w:rPr>
        <w:t>Northern Ireland Education Authority, ‘</w:t>
      </w:r>
      <w:r w:rsidR="00700BC6" w:rsidRPr="004835FF">
        <w:rPr>
          <w:color w:val="77328A"/>
          <w:sz w:val="16"/>
          <w:szCs w:val="16"/>
        </w:rPr>
        <w:t>Ulster-Scots</w:t>
      </w:r>
      <w:r w:rsidR="003C0101" w:rsidRPr="004835FF">
        <w:rPr>
          <w:color w:val="77328A"/>
          <w:sz w:val="16"/>
          <w:szCs w:val="16"/>
        </w:rPr>
        <w:t>’</w:t>
      </w:r>
      <w:r w:rsidR="00700BC6" w:rsidRPr="004835FF">
        <w:rPr>
          <w:color w:val="77328A"/>
          <w:sz w:val="16"/>
          <w:szCs w:val="16"/>
        </w:rPr>
        <w:t xml:space="preserve">. Available at: </w:t>
      </w:r>
      <w:hyperlink r:id="rId52" w:history="1">
        <w:r w:rsidR="00700BC6" w:rsidRPr="004835FF">
          <w:rPr>
            <w:rStyle w:val="Hyperlink"/>
            <w:color w:val="77328A"/>
            <w:sz w:val="16"/>
            <w:szCs w:val="16"/>
          </w:rPr>
          <w:t>Ulster-Scots | Education Authority Northern Ireland</w:t>
        </w:r>
      </w:hyperlink>
      <w:r w:rsidR="00DD223A" w:rsidRPr="004835FF">
        <w:rPr>
          <w:color w:val="77328A"/>
          <w:sz w:val="16"/>
          <w:szCs w:val="16"/>
        </w:rPr>
        <w:t>;</w:t>
      </w:r>
      <w:r w:rsidR="008C231C" w:rsidRPr="004835FF">
        <w:rPr>
          <w:color w:val="77328A"/>
          <w:sz w:val="16"/>
          <w:szCs w:val="16"/>
        </w:rPr>
        <w:t xml:space="preserve"> Council for the Curriculum, Examinations &amp; Assessment, ‘</w:t>
      </w:r>
      <w:r w:rsidR="00A87943" w:rsidRPr="004835FF">
        <w:rPr>
          <w:color w:val="77328A"/>
          <w:sz w:val="16"/>
          <w:szCs w:val="16"/>
        </w:rPr>
        <w:t>Ulster-Scots for Primary Schools</w:t>
      </w:r>
      <w:r w:rsidR="008C231C" w:rsidRPr="004835FF">
        <w:rPr>
          <w:color w:val="77328A"/>
          <w:sz w:val="16"/>
          <w:szCs w:val="16"/>
        </w:rPr>
        <w:t>’. Available at:</w:t>
      </w:r>
      <w:r w:rsidR="00DD223A" w:rsidRPr="004835FF">
        <w:rPr>
          <w:color w:val="77328A"/>
          <w:sz w:val="16"/>
          <w:szCs w:val="16"/>
        </w:rPr>
        <w:t xml:space="preserve"> </w:t>
      </w:r>
      <w:hyperlink r:id="rId53" w:history="1">
        <w:r w:rsidR="00570293" w:rsidRPr="004835FF">
          <w:rPr>
            <w:rStyle w:val="Hyperlink"/>
            <w:color w:val="77328A"/>
            <w:sz w:val="16"/>
            <w:szCs w:val="16"/>
          </w:rPr>
          <w:t>Language &amp; Literacy resources | CCEA</w:t>
        </w:r>
      </w:hyperlink>
      <w:r w:rsidR="00A87943" w:rsidRPr="004835FF">
        <w:rPr>
          <w:color w:val="77328A"/>
          <w:sz w:val="16"/>
          <w:szCs w:val="16"/>
        </w:rPr>
        <w:t>.</w:t>
      </w:r>
    </w:p>
  </w:footnote>
  <w:footnote w:id="72">
    <w:p w14:paraId="57FC9EAD" w14:textId="5EAD42A5" w:rsidR="002E752C" w:rsidRPr="004835FF" w:rsidRDefault="002E752C">
      <w:pPr>
        <w:pStyle w:val="FootnoteText"/>
        <w:rPr>
          <w:color w:val="77328A"/>
          <w:sz w:val="16"/>
          <w:szCs w:val="16"/>
        </w:rPr>
      </w:pPr>
      <w:r w:rsidRPr="004835FF">
        <w:rPr>
          <w:rStyle w:val="FootnoteReference"/>
          <w:color w:val="77328A"/>
          <w:sz w:val="16"/>
          <w:szCs w:val="16"/>
        </w:rPr>
        <w:footnoteRef/>
      </w:r>
      <w:r w:rsidRPr="004835FF">
        <w:rPr>
          <w:color w:val="77328A"/>
          <w:sz w:val="16"/>
          <w:szCs w:val="16"/>
        </w:rPr>
        <w:t xml:space="preserve"> Email correspondence </w:t>
      </w:r>
      <w:r w:rsidR="00547F56">
        <w:rPr>
          <w:color w:val="77328A"/>
          <w:sz w:val="16"/>
          <w:szCs w:val="16"/>
        </w:rPr>
        <w:t>between the</w:t>
      </w:r>
      <w:r w:rsidRPr="004835FF">
        <w:rPr>
          <w:color w:val="77328A"/>
          <w:sz w:val="16"/>
          <w:szCs w:val="16"/>
        </w:rPr>
        <w:t xml:space="preserve"> Education Authority </w:t>
      </w:r>
      <w:r w:rsidR="00547F56">
        <w:rPr>
          <w:color w:val="77328A"/>
          <w:sz w:val="16"/>
          <w:szCs w:val="16"/>
        </w:rPr>
        <w:t>and the</w:t>
      </w:r>
      <w:r w:rsidRPr="004835FF">
        <w:rPr>
          <w:color w:val="77328A"/>
          <w:sz w:val="16"/>
          <w:szCs w:val="16"/>
        </w:rPr>
        <w:t xml:space="preserve"> Northern Ireland Human Rights Commission, 22 April 2026. </w:t>
      </w:r>
      <w:r w:rsidR="00B63039" w:rsidRPr="004835FF">
        <w:rPr>
          <w:color w:val="77328A"/>
          <w:sz w:val="16"/>
          <w:szCs w:val="16"/>
        </w:rPr>
        <w:t xml:space="preserve">The NIHRC notes that the </w:t>
      </w:r>
      <w:r w:rsidR="00A87943" w:rsidRPr="004835FF">
        <w:rPr>
          <w:color w:val="77328A"/>
          <w:sz w:val="16"/>
          <w:szCs w:val="16"/>
        </w:rPr>
        <w:t xml:space="preserve">optional </w:t>
      </w:r>
      <w:r w:rsidR="00503BE4" w:rsidRPr="004835FF">
        <w:rPr>
          <w:color w:val="77328A"/>
          <w:sz w:val="16"/>
          <w:szCs w:val="16"/>
        </w:rPr>
        <w:t xml:space="preserve">training module </w:t>
      </w:r>
      <w:r w:rsidR="00A87943" w:rsidRPr="004835FF">
        <w:rPr>
          <w:color w:val="77328A"/>
          <w:sz w:val="16"/>
          <w:szCs w:val="16"/>
        </w:rPr>
        <w:t xml:space="preserve">has not been updated to reflect the </w:t>
      </w:r>
      <w:r w:rsidR="001A4CC6" w:rsidRPr="004835FF">
        <w:rPr>
          <w:color w:val="77328A"/>
          <w:sz w:val="16"/>
          <w:szCs w:val="16"/>
        </w:rPr>
        <w:t>commencement</w:t>
      </w:r>
      <w:r w:rsidR="00A87943" w:rsidRPr="004835FF">
        <w:rPr>
          <w:color w:val="77328A"/>
          <w:sz w:val="16"/>
          <w:szCs w:val="16"/>
        </w:rPr>
        <w:t xml:space="preserve"> of </w:t>
      </w:r>
      <w:r w:rsidR="004835FF" w:rsidRPr="004835FF">
        <w:rPr>
          <w:color w:val="77328A"/>
          <w:sz w:val="16"/>
          <w:szCs w:val="16"/>
        </w:rPr>
        <w:t>the</w:t>
      </w:r>
      <w:r w:rsidR="00A87943" w:rsidRPr="004835FF">
        <w:rPr>
          <w:color w:val="77328A"/>
          <w:sz w:val="16"/>
          <w:szCs w:val="16"/>
        </w:rPr>
        <w:t xml:space="preserve"> statutory duty </w:t>
      </w:r>
      <w:r w:rsidR="004835FF" w:rsidRPr="004835FF">
        <w:rPr>
          <w:color w:val="77328A"/>
          <w:sz w:val="16"/>
          <w:szCs w:val="16"/>
        </w:rPr>
        <w:t xml:space="preserve">to encourage and facilitate the use and understanding of Ulster Scots within the education system </w:t>
      </w:r>
      <w:r w:rsidR="00A87943" w:rsidRPr="004835FF">
        <w:rPr>
          <w:color w:val="77328A"/>
          <w:sz w:val="16"/>
          <w:szCs w:val="16"/>
        </w:rPr>
        <w:t xml:space="preserve">under </w:t>
      </w:r>
      <w:r w:rsidR="004835FF" w:rsidRPr="004835FF">
        <w:rPr>
          <w:color w:val="77328A"/>
          <w:sz w:val="16"/>
          <w:szCs w:val="16"/>
        </w:rPr>
        <w:t xml:space="preserve">Section 5 of the </w:t>
      </w:r>
      <w:r w:rsidR="00A87943" w:rsidRPr="004835FF">
        <w:rPr>
          <w:color w:val="77328A"/>
          <w:sz w:val="16"/>
          <w:szCs w:val="16"/>
        </w:rPr>
        <w:t>Identity and Language (Northern Ireland) Act 2022</w:t>
      </w:r>
      <w:r w:rsidR="00D337A4" w:rsidRPr="004835FF">
        <w:rPr>
          <w:color w:val="77328A"/>
          <w:sz w:val="16"/>
          <w:szCs w:val="16"/>
        </w:rPr>
        <w:t xml:space="preserve">. </w:t>
      </w:r>
      <w:r w:rsidR="00F06283" w:rsidRPr="004835FF">
        <w:rPr>
          <w:color w:val="77328A"/>
          <w:sz w:val="16"/>
          <w:szCs w:val="16"/>
        </w:rPr>
        <w:t xml:space="preserve"> </w:t>
      </w:r>
    </w:p>
  </w:footnote>
  <w:footnote w:id="73">
    <w:p w14:paraId="5C54833D" w14:textId="1DF7F675" w:rsidR="004C20F4" w:rsidRDefault="004C20F4">
      <w:pPr>
        <w:pStyle w:val="FootnoteText"/>
      </w:pPr>
      <w:r w:rsidRPr="004835FF">
        <w:rPr>
          <w:rStyle w:val="FootnoteReference"/>
          <w:color w:val="77328A"/>
          <w:sz w:val="16"/>
          <w:szCs w:val="16"/>
        </w:rPr>
        <w:footnoteRef/>
      </w:r>
      <w:r w:rsidRPr="004835FF">
        <w:rPr>
          <w:color w:val="77328A"/>
          <w:sz w:val="16"/>
          <w:szCs w:val="16"/>
        </w:rPr>
        <w:t xml:space="preserve"> </w:t>
      </w:r>
      <w:r w:rsidR="00230BDB" w:rsidRPr="00583E27">
        <w:rPr>
          <w:color w:val="77328A"/>
          <w:sz w:val="16"/>
          <w:szCs w:val="16"/>
        </w:rPr>
        <w:t>Ibid.</w:t>
      </w:r>
    </w:p>
  </w:footnote>
  <w:footnote w:id="74">
    <w:p w14:paraId="68B0D040" w14:textId="41626BEE" w:rsidR="00D931F2" w:rsidRPr="004835FF" w:rsidRDefault="00D931F2">
      <w:pPr>
        <w:pStyle w:val="FootnoteText"/>
        <w:rPr>
          <w:sz w:val="16"/>
          <w:szCs w:val="16"/>
        </w:rPr>
      </w:pPr>
      <w:r w:rsidRPr="004835FF">
        <w:rPr>
          <w:rStyle w:val="FootnoteReference"/>
          <w:color w:val="77328A"/>
          <w:sz w:val="16"/>
          <w:szCs w:val="16"/>
        </w:rPr>
        <w:footnoteRef/>
      </w:r>
      <w:r w:rsidRPr="004835FF">
        <w:rPr>
          <w:color w:val="77328A"/>
          <w:sz w:val="16"/>
          <w:szCs w:val="16"/>
        </w:rPr>
        <w:t xml:space="preserve"> </w:t>
      </w:r>
      <w:r w:rsidR="0086594D">
        <w:rPr>
          <w:color w:val="77328A"/>
          <w:sz w:val="16"/>
          <w:szCs w:val="16"/>
        </w:rPr>
        <w:t xml:space="preserve">Email </w:t>
      </w:r>
      <w:r w:rsidR="00EE0BE5">
        <w:rPr>
          <w:color w:val="77328A"/>
          <w:sz w:val="16"/>
          <w:szCs w:val="16"/>
        </w:rPr>
        <w:t>correspondence</w:t>
      </w:r>
      <w:r w:rsidR="0086594D" w:rsidRPr="004835FF">
        <w:rPr>
          <w:color w:val="77328A"/>
          <w:sz w:val="16"/>
          <w:szCs w:val="16"/>
        </w:rPr>
        <w:t xml:space="preserve"> </w:t>
      </w:r>
      <w:r w:rsidRPr="004835FF">
        <w:rPr>
          <w:color w:val="77328A"/>
          <w:sz w:val="16"/>
          <w:szCs w:val="16"/>
        </w:rPr>
        <w:t xml:space="preserve">between </w:t>
      </w:r>
      <w:r w:rsidR="00754ECA">
        <w:rPr>
          <w:color w:val="77328A"/>
          <w:sz w:val="16"/>
          <w:szCs w:val="16"/>
        </w:rPr>
        <w:t xml:space="preserve">the </w:t>
      </w:r>
      <w:r w:rsidRPr="004835FF">
        <w:rPr>
          <w:color w:val="77328A"/>
          <w:sz w:val="16"/>
          <w:szCs w:val="16"/>
        </w:rPr>
        <w:t xml:space="preserve">Northern Ireland Human Rights Commission and the Ulster-Scots Agency, </w:t>
      </w:r>
      <w:r w:rsidR="0086594D">
        <w:rPr>
          <w:color w:val="77328A"/>
          <w:sz w:val="16"/>
          <w:szCs w:val="16"/>
        </w:rPr>
        <w:t>4</w:t>
      </w:r>
      <w:r w:rsidR="0086594D" w:rsidRPr="004835FF">
        <w:rPr>
          <w:color w:val="77328A"/>
          <w:sz w:val="16"/>
          <w:szCs w:val="16"/>
        </w:rPr>
        <w:t xml:space="preserve"> </w:t>
      </w:r>
      <w:r w:rsidR="0086594D">
        <w:rPr>
          <w:color w:val="77328A"/>
          <w:sz w:val="16"/>
          <w:szCs w:val="16"/>
        </w:rPr>
        <w:t>June</w:t>
      </w:r>
      <w:r w:rsidR="0086594D" w:rsidRPr="004835FF">
        <w:rPr>
          <w:color w:val="77328A"/>
          <w:sz w:val="16"/>
          <w:szCs w:val="16"/>
        </w:rPr>
        <w:t xml:space="preserve"> </w:t>
      </w:r>
      <w:r w:rsidRPr="004835FF">
        <w:rPr>
          <w:color w:val="77328A"/>
          <w:sz w:val="16"/>
          <w:szCs w:val="16"/>
        </w:rPr>
        <w:t xml:space="preserve">2026. </w:t>
      </w:r>
    </w:p>
  </w:footnote>
  <w:footnote w:id="75">
    <w:p w14:paraId="010A544C" w14:textId="18F26DAC" w:rsidR="001F7FA3" w:rsidRPr="0078142D" w:rsidRDefault="001F7FA3" w:rsidP="001F7FA3">
      <w:pPr>
        <w:pStyle w:val="FootnoteText"/>
        <w:rPr>
          <w:color w:val="77328A"/>
          <w:sz w:val="16"/>
          <w:szCs w:val="16"/>
        </w:rPr>
      </w:pPr>
      <w:r w:rsidRPr="0078142D">
        <w:rPr>
          <w:rStyle w:val="FootnoteReference"/>
          <w:color w:val="77328A"/>
          <w:sz w:val="16"/>
          <w:szCs w:val="16"/>
        </w:rPr>
        <w:footnoteRef/>
      </w:r>
      <w:r w:rsidRPr="0078142D">
        <w:rPr>
          <w:color w:val="77328A"/>
          <w:sz w:val="16"/>
          <w:szCs w:val="16"/>
        </w:rPr>
        <w:t xml:space="preserve"> </w:t>
      </w:r>
      <w:r w:rsidR="00230BDB" w:rsidRPr="00583E27">
        <w:rPr>
          <w:color w:val="77328A"/>
          <w:sz w:val="16"/>
          <w:szCs w:val="16"/>
        </w:rPr>
        <w:t>Ibid.</w:t>
      </w:r>
    </w:p>
  </w:footnote>
  <w:footnote w:id="76">
    <w:p w14:paraId="729E29FD" w14:textId="30B49EF8" w:rsidR="00F16C0C" w:rsidRPr="0078142D" w:rsidRDefault="00F16C0C">
      <w:pPr>
        <w:pStyle w:val="FootnoteText"/>
        <w:rPr>
          <w:color w:val="77328A"/>
          <w:sz w:val="16"/>
          <w:szCs w:val="16"/>
        </w:rPr>
      </w:pPr>
      <w:r w:rsidRPr="0078142D">
        <w:rPr>
          <w:rStyle w:val="FootnoteReference"/>
          <w:color w:val="77328A"/>
          <w:sz w:val="16"/>
          <w:szCs w:val="16"/>
        </w:rPr>
        <w:footnoteRef/>
      </w:r>
      <w:r w:rsidRPr="0078142D">
        <w:rPr>
          <w:color w:val="77328A"/>
          <w:sz w:val="16"/>
          <w:szCs w:val="16"/>
        </w:rPr>
        <w:t xml:space="preserve"> </w:t>
      </w:r>
      <w:r w:rsidR="00AE58F7" w:rsidRPr="0078142D">
        <w:rPr>
          <w:color w:val="77328A"/>
          <w:sz w:val="16"/>
          <w:szCs w:val="16"/>
        </w:rPr>
        <w:t>CM/</w:t>
      </w:r>
      <w:proofErr w:type="spellStart"/>
      <w:proofErr w:type="gramStart"/>
      <w:r w:rsidR="00AE58F7" w:rsidRPr="0078142D">
        <w:rPr>
          <w:color w:val="77328A"/>
          <w:sz w:val="16"/>
          <w:szCs w:val="16"/>
        </w:rPr>
        <w:t>RecChL</w:t>
      </w:r>
      <w:proofErr w:type="spellEnd"/>
      <w:r w:rsidR="00AE58F7" w:rsidRPr="0078142D">
        <w:rPr>
          <w:color w:val="77328A"/>
          <w:sz w:val="16"/>
          <w:szCs w:val="16"/>
        </w:rPr>
        <w:t>(</w:t>
      </w:r>
      <w:proofErr w:type="gramEnd"/>
      <w:r w:rsidR="00AE58F7" w:rsidRPr="0078142D">
        <w:rPr>
          <w:color w:val="77328A"/>
          <w:sz w:val="16"/>
          <w:szCs w:val="16"/>
        </w:rPr>
        <w:t>2024)6, ‘Recommendation of the Committee of Ministers on the application of the European Charter for regional or Minority Languages by the United Kingdom’ (CoE, 2024).</w:t>
      </w:r>
    </w:p>
  </w:footnote>
  <w:footnote w:id="77">
    <w:p w14:paraId="075942CB" w14:textId="728DFD54" w:rsidR="00154994" w:rsidRDefault="00154994">
      <w:pPr>
        <w:pStyle w:val="FootnoteText"/>
      </w:pPr>
      <w:r w:rsidRPr="0078142D">
        <w:rPr>
          <w:rStyle w:val="FootnoteReference"/>
          <w:color w:val="77328A"/>
          <w:sz w:val="16"/>
          <w:szCs w:val="16"/>
        </w:rPr>
        <w:footnoteRef/>
      </w:r>
      <w:r w:rsidRPr="0078142D">
        <w:rPr>
          <w:color w:val="77328A"/>
          <w:sz w:val="16"/>
          <w:szCs w:val="16"/>
        </w:rPr>
        <w:t xml:space="preserve"> CoE Committee of Experts of the European Charter for Regional or Minority Languages, ‘Sixth Evaluation Report on the UK and the Isle of Man’ (COMEX, 2024), at para 2.2.2. and 2.5.2.</w:t>
      </w:r>
    </w:p>
  </w:footnote>
  <w:footnote w:id="78">
    <w:p w14:paraId="7E470B8E" w14:textId="63386F48" w:rsidR="00AF5A51" w:rsidRPr="0084621F" w:rsidRDefault="00AF5A51">
      <w:pPr>
        <w:pStyle w:val="FootnoteText"/>
        <w:rPr>
          <w:sz w:val="16"/>
          <w:szCs w:val="16"/>
        </w:rPr>
      </w:pPr>
      <w:r w:rsidRPr="0084621F">
        <w:rPr>
          <w:rStyle w:val="FootnoteReference"/>
          <w:color w:val="77328A"/>
          <w:sz w:val="16"/>
          <w:szCs w:val="16"/>
        </w:rPr>
        <w:footnoteRef/>
      </w:r>
      <w:r w:rsidRPr="0084621F">
        <w:rPr>
          <w:color w:val="77328A"/>
          <w:sz w:val="16"/>
          <w:szCs w:val="16"/>
        </w:rPr>
        <w:t xml:space="preserve"> </w:t>
      </w:r>
      <w:hyperlink r:id="rId54" w:history="1">
        <w:r w:rsidRPr="0084621F">
          <w:rPr>
            <w:rStyle w:val="Hyperlink"/>
            <w:color w:val="77328A"/>
            <w:sz w:val="16"/>
            <w:szCs w:val="16"/>
          </w:rPr>
          <w:t>Section 6</w:t>
        </w:r>
      </w:hyperlink>
      <w:r w:rsidR="002374D1" w:rsidRPr="0084621F">
        <w:rPr>
          <w:color w:val="77328A"/>
          <w:sz w:val="16"/>
          <w:szCs w:val="16"/>
        </w:rPr>
        <w:t>,</w:t>
      </w:r>
      <w:r w:rsidRPr="0084621F">
        <w:rPr>
          <w:color w:val="77328A"/>
          <w:sz w:val="16"/>
          <w:szCs w:val="16"/>
        </w:rPr>
        <w:t xml:space="preserve"> Human Rights Act 1998. </w:t>
      </w:r>
    </w:p>
  </w:footnote>
  <w:footnote w:id="79">
    <w:p w14:paraId="343AC016" w14:textId="3D861B98" w:rsidR="008D34AC" w:rsidRPr="005139FD" w:rsidRDefault="008D34AC">
      <w:pPr>
        <w:pStyle w:val="FootnoteText"/>
        <w:rPr>
          <w:color w:val="77328A"/>
          <w:sz w:val="16"/>
          <w:szCs w:val="16"/>
        </w:rPr>
      </w:pPr>
      <w:r w:rsidRPr="005139FD">
        <w:rPr>
          <w:rStyle w:val="FootnoteReference"/>
          <w:color w:val="77328A"/>
          <w:sz w:val="16"/>
          <w:szCs w:val="16"/>
        </w:rPr>
        <w:footnoteRef/>
      </w:r>
      <w:r w:rsidRPr="005139FD">
        <w:rPr>
          <w:color w:val="77328A"/>
          <w:sz w:val="16"/>
          <w:szCs w:val="16"/>
        </w:rPr>
        <w:t xml:space="preserve"> </w:t>
      </w:r>
      <w:r w:rsidR="00FF5C37" w:rsidRPr="005139FD">
        <w:rPr>
          <w:i/>
          <w:iCs/>
          <w:color w:val="77328A"/>
          <w:sz w:val="16"/>
          <w:szCs w:val="16"/>
        </w:rPr>
        <w:t>AGGA v G</w:t>
      </w:r>
      <w:r w:rsidR="00E46060" w:rsidRPr="005139FD">
        <w:rPr>
          <w:i/>
          <w:iCs/>
          <w:color w:val="77328A"/>
          <w:sz w:val="16"/>
          <w:szCs w:val="16"/>
        </w:rPr>
        <w:t>reece</w:t>
      </w:r>
      <w:r w:rsidR="00FF5C37" w:rsidRPr="005139FD">
        <w:rPr>
          <w:color w:val="77328A"/>
          <w:sz w:val="16"/>
          <w:szCs w:val="16"/>
        </w:rPr>
        <w:t xml:space="preserve">, applications Nos 50776/99 and 52912/99, judgment of </w:t>
      </w:r>
      <w:r w:rsidR="00E46060" w:rsidRPr="005139FD">
        <w:rPr>
          <w:color w:val="77328A"/>
          <w:sz w:val="16"/>
          <w:szCs w:val="16"/>
        </w:rPr>
        <w:t xml:space="preserve">17 October 2002, </w:t>
      </w:r>
      <w:r w:rsidR="00FF5C37" w:rsidRPr="005139FD">
        <w:rPr>
          <w:color w:val="77328A"/>
          <w:sz w:val="16"/>
          <w:szCs w:val="16"/>
        </w:rPr>
        <w:t>at para 60.</w:t>
      </w:r>
    </w:p>
  </w:footnote>
  <w:footnote w:id="80">
    <w:p w14:paraId="50D92917" w14:textId="77777777" w:rsidR="00B01D8F" w:rsidRPr="00BD16E6" w:rsidRDefault="00B01D8F" w:rsidP="00B01D8F">
      <w:pPr>
        <w:rPr>
          <w:sz w:val="16"/>
          <w:szCs w:val="16"/>
        </w:rPr>
      </w:pPr>
      <w:r w:rsidRPr="0092458F">
        <w:rPr>
          <w:rStyle w:val="FootnoteReference"/>
          <w:color w:val="77328A"/>
          <w:sz w:val="16"/>
          <w:szCs w:val="16"/>
        </w:rPr>
        <w:footnoteRef/>
      </w:r>
      <w:r w:rsidRPr="0092458F">
        <w:rPr>
          <w:color w:val="77328A"/>
          <w:sz w:val="16"/>
          <w:szCs w:val="16"/>
        </w:rPr>
        <w:t xml:space="preserve"> In the Matter of an Application by </w:t>
      </w:r>
      <w:proofErr w:type="spellStart"/>
      <w:r w:rsidRPr="0092458F">
        <w:rPr>
          <w:color w:val="77328A"/>
          <w:sz w:val="16"/>
          <w:szCs w:val="16"/>
        </w:rPr>
        <w:t>Conradh</w:t>
      </w:r>
      <w:proofErr w:type="spellEnd"/>
      <w:r w:rsidRPr="0092458F">
        <w:rPr>
          <w:color w:val="77328A"/>
          <w:sz w:val="16"/>
          <w:szCs w:val="16"/>
        </w:rPr>
        <w:t xml:space="preserve"> </w:t>
      </w:r>
      <w:proofErr w:type="spellStart"/>
      <w:r w:rsidRPr="0092458F">
        <w:rPr>
          <w:color w:val="77328A"/>
          <w:sz w:val="16"/>
          <w:szCs w:val="16"/>
        </w:rPr>
        <w:t>na</w:t>
      </w:r>
      <w:proofErr w:type="spellEnd"/>
      <w:r w:rsidRPr="0092458F">
        <w:rPr>
          <w:color w:val="77328A"/>
          <w:sz w:val="16"/>
          <w:szCs w:val="16"/>
        </w:rPr>
        <w:t xml:space="preserve"> </w:t>
      </w:r>
      <w:proofErr w:type="spellStart"/>
      <w:r w:rsidRPr="0092458F">
        <w:rPr>
          <w:color w:val="77328A"/>
          <w:sz w:val="16"/>
          <w:szCs w:val="16"/>
        </w:rPr>
        <w:t>Gaeilge</w:t>
      </w:r>
      <w:proofErr w:type="spellEnd"/>
      <w:r w:rsidRPr="0092458F">
        <w:rPr>
          <w:color w:val="77328A"/>
          <w:sz w:val="16"/>
          <w:szCs w:val="16"/>
        </w:rPr>
        <w:t xml:space="preserve"> [2017] NIQB 27; In the Matter of an Application by </w:t>
      </w:r>
      <w:proofErr w:type="spellStart"/>
      <w:r w:rsidRPr="0092458F">
        <w:rPr>
          <w:color w:val="77328A"/>
          <w:sz w:val="16"/>
          <w:szCs w:val="16"/>
        </w:rPr>
        <w:t>Conradh</w:t>
      </w:r>
      <w:proofErr w:type="spellEnd"/>
      <w:r w:rsidRPr="0092458F">
        <w:rPr>
          <w:color w:val="77328A"/>
          <w:sz w:val="16"/>
          <w:szCs w:val="16"/>
        </w:rPr>
        <w:t xml:space="preserve"> </w:t>
      </w:r>
      <w:proofErr w:type="spellStart"/>
      <w:r w:rsidRPr="0092458F">
        <w:rPr>
          <w:color w:val="77328A"/>
          <w:sz w:val="16"/>
          <w:szCs w:val="16"/>
        </w:rPr>
        <w:t>na</w:t>
      </w:r>
      <w:proofErr w:type="spellEnd"/>
      <w:r w:rsidRPr="0092458F">
        <w:rPr>
          <w:color w:val="77328A"/>
          <w:sz w:val="16"/>
          <w:szCs w:val="16"/>
        </w:rPr>
        <w:t xml:space="preserve"> </w:t>
      </w:r>
      <w:proofErr w:type="spellStart"/>
      <w:r w:rsidRPr="0092458F">
        <w:rPr>
          <w:color w:val="77328A"/>
          <w:sz w:val="16"/>
          <w:szCs w:val="16"/>
        </w:rPr>
        <w:t>Gaeilge</w:t>
      </w:r>
      <w:proofErr w:type="spellEnd"/>
      <w:r w:rsidRPr="0092458F">
        <w:rPr>
          <w:color w:val="77328A"/>
          <w:sz w:val="16"/>
          <w:szCs w:val="16"/>
        </w:rPr>
        <w:t xml:space="preserve"> [2022] NIQB 56;</w:t>
      </w:r>
      <w:r w:rsidRPr="00BD16E6">
        <w:rPr>
          <w:color w:val="77328A"/>
          <w:sz w:val="16"/>
          <w:szCs w:val="16"/>
        </w:rPr>
        <w:t xml:space="preserve"> </w:t>
      </w:r>
      <w:proofErr w:type="spellStart"/>
      <w:r w:rsidRPr="0092458F">
        <w:rPr>
          <w:color w:val="77328A"/>
          <w:sz w:val="16"/>
          <w:szCs w:val="16"/>
        </w:rPr>
        <w:t>Conradh</w:t>
      </w:r>
      <w:proofErr w:type="spellEnd"/>
      <w:r w:rsidRPr="0092458F">
        <w:rPr>
          <w:color w:val="77328A"/>
          <w:sz w:val="16"/>
          <w:szCs w:val="16"/>
        </w:rPr>
        <w:t xml:space="preserve"> </w:t>
      </w:r>
      <w:proofErr w:type="spellStart"/>
      <w:r w:rsidRPr="0092458F">
        <w:rPr>
          <w:color w:val="77328A"/>
          <w:sz w:val="16"/>
          <w:szCs w:val="16"/>
        </w:rPr>
        <w:t>na</w:t>
      </w:r>
      <w:proofErr w:type="spellEnd"/>
      <w:r w:rsidRPr="0092458F">
        <w:rPr>
          <w:color w:val="77328A"/>
          <w:sz w:val="16"/>
          <w:szCs w:val="16"/>
        </w:rPr>
        <w:t xml:space="preserve"> </w:t>
      </w:r>
      <w:proofErr w:type="spellStart"/>
      <w:r w:rsidRPr="0092458F">
        <w:rPr>
          <w:color w:val="77328A"/>
          <w:sz w:val="16"/>
          <w:szCs w:val="16"/>
        </w:rPr>
        <w:t>Gaeilge</w:t>
      </w:r>
      <w:proofErr w:type="spellEnd"/>
      <w:r w:rsidRPr="0092458F">
        <w:rPr>
          <w:color w:val="77328A"/>
          <w:sz w:val="16"/>
          <w:szCs w:val="16"/>
        </w:rPr>
        <w:t xml:space="preserve">, ‘Press Release: </w:t>
      </w:r>
      <w:proofErr w:type="spellStart"/>
      <w:r w:rsidRPr="0092458F">
        <w:rPr>
          <w:color w:val="77328A"/>
          <w:sz w:val="16"/>
          <w:szCs w:val="16"/>
        </w:rPr>
        <w:t>Conradh</w:t>
      </w:r>
      <w:proofErr w:type="spellEnd"/>
      <w:r w:rsidRPr="0092458F">
        <w:rPr>
          <w:color w:val="77328A"/>
          <w:sz w:val="16"/>
          <w:szCs w:val="16"/>
        </w:rPr>
        <w:t xml:space="preserve"> </w:t>
      </w:r>
      <w:proofErr w:type="spellStart"/>
      <w:r w:rsidRPr="0092458F">
        <w:rPr>
          <w:color w:val="77328A"/>
          <w:sz w:val="16"/>
          <w:szCs w:val="16"/>
        </w:rPr>
        <w:t>na</w:t>
      </w:r>
      <w:proofErr w:type="spellEnd"/>
      <w:r w:rsidRPr="0092458F">
        <w:rPr>
          <w:color w:val="77328A"/>
          <w:sz w:val="16"/>
          <w:szCs w:val="16"/>
        </w:rPr>
        <w:t xml:space="preserve"> </w:t>
      </w:r>
      <w:proofErr w:type="spellStart"/>
      <w:r w:rsidRPr="0092458F">
        <w:rPr>
          <w:color w:val="77328A"/>
          <w:sz w:val="16"/>
          <w:szCs w:val="16"/>
        </w:rPr>
        <w:t>Gaeilge</w:t>
      </w:r>
      <w:proofErr w:type="spellEnd"/>
      <w:r w:rsidRPr="0092458F">
        <w:rPr>
          <w:color w:val="77328A"/>
          <w:sz w:val="16"/>
          <w:szCs w:val="16"/>
        </w:rPr>
        <w:t xml:space="preserve"> lodge third Judicial Review Proceedings against Executive, including Communities’ Minister, on failure to bring forward and adopt Irish Language Strategy’, 3 July 2025; In the matter of an application by Ann McClure for leave to apply for judicial review [2026] NIKB 16. Available at: </w:t>
      </w:r>
      <w:hyperlink r:id="rId55" w:history="1">
        <w:r w:rsidRPr="0092458F">
          <w:rPr>
            <w:rStyle w:val="Hyperlink"/>
            <w:color w:val="77328A"/>
            <w:sz w:val="16"/>
            <w:szCs w:val="16"/>
          </w:rPr>
          <w:t>IN THE HIGH COURT OF JUSTICE IN NORTHERN IRELAND</w:t>
        </w:r>
      </w:hyperlink>
      <w:r w:rsidRPr="0092458F">
        <w:rPr>
          <w:color w:val="77328A"/>
          <w:sz w:val="16"/>
          <w:szCs w:val="16"/>
        </w:rPr>
        <w:t xml:space="preserve">; Phoenix Law, ‘Press release: </w:t>
      </w:r>
      <w:hyperlink r:id="rId56" w:history="1">
        <w:r w:rsidRPr="0092458F">
          <w:rPr>
            <w:rStyle w:val="Hyperlink"/>
            <w:color w:val="77328A"/>
            <w:sz w:val="16"/>
            <w:szCs w:val="16"/>
          </w:rPr>
          <w:t>Resident of Portadown street celebrates dual-language sign as 2-year High-Court legal battle comes to an end</w:t>
        </w:r>
      </w:hyperlink>
      <w:r w:rsidRPr="0092458F">
        <w:rPr>
          <w:color w:val="77328A"/>
          <w:sz w:val="16"/>
          <w:szCs w:val="16"/>
        </w:rPr>
        <w:t xml:space="preserve">’,  19 March 2026; Department for </w:t>
      </w:r>
      <w:proofErr w:type="spellStart"/>
      <w:r w:rsidRPr="0092458F">
        <w:rPr>
          <w:color w:val="77328A"/>
          <w:sz w:val="16"/>
          <w:szCs w:val="16"/>
        </w:rPr>
        <w:t>Infraestructure</w:t>
      </w:r>
      <w:proofErr w:type="spellEnd"/>
      <w:r w:rsidRPr="0092458F">
        <w:rPr>
          <w:color w:val="77328A"/>
          <w:sz w:val="16"/>
          <w:szCs w:val="16"/>
        </w:rPr>
        <w:t>, ‘</w:t>
      </w:r>
      <w:hyperlink r:id="rId57" w:history="1">
        <w:r w:rsidRPr="00BD16E6">
          <w:rPr>
            <w:rStyle w:val="Hyperlink"/>
            <w:color w:val="77328A"/>
            <w:sz w:val="16"/>
            <w:szCs w:val="16"/>
          </w:rPr>
          <w:t>Press release: Irish Language to feature at Belfast Grand Central Station</w:t>
        </w:r>
      </w:hyperlink>
      <w:r w:rsidRPr="0092458F">
        <w:rPr>
          <w:color w:val="77328A"/>
          <w:sz w:val="16"/>
          <w:szCs w:val="16"/>
        </w:rPr>
        <w:t xml:space="preserve">’, 24 </w:t>
      </w:r>
      <w:r>
        <w:rPr>
          <w:color w:val="77328A"/>
          <w:sz w:val="16"/>
          <w:szCs w:val="16"/>
        </w:rPr>
        <w:t>M</w:t>
      </w:r>
      <w:r w:rsidRPr="0092458F">
        <w:rPr>
          <w:color w:val="77328A"/>
          <w:sz w:val="16"/>
          <w:szCs w:val="16"/>
        </w:rPr>
        <w:t xml:space="preserve">arch 2025 and </w:t>
      </w:r>
      <w:proofErr w:type="spellStart"/>
      <w:r w:rsidRPr="0092458F">
        <w:rPr>
          <w:color w:val="77328A"/>
          <w:sz w:val="16"/>
          <w:szCs w:val="16"/>
        </w:rPr>
        <w:t>Conradh</w:t>
      </w:r>
      <w:proofErr w:type="spellEnd"/>
      <w:r w:rsidRPr="0092458F">
        <w:rPr>
          <w:color w:val="77328A"/>
          <w:sz w:val="16"/>
          <w:szCs w:val="16"/>
        </w:rPr>
        <w:t xml:space="preserve"> </w:t>
      </w:r>
      <w:proofErr w:type="spellStart"/>
      <w:r w:rsidRPr="0092458F">
        <w:rPr>
          <w:color w:val="77328A"/>
          <w:sz w:val="16"/>
          <w:szCs w:val="16"/>
        </w:rPr>
        <w:t>na</w:t>
      </w:r>
      <w:proofErr w:type="spellEnd"/>
      <w:r w:rsidRPr="0092458F">
        <w:rPr>
          <w:color w:val="77328A"/>
          <w:sz w:val="16"/>
          <w:szCs w:val="16"/>
        </w:rPr>
        <w:t xml:space="preserve"> </w:t>
      </w:r>
      <w:proofErr w:type="spellStart"/>
      <w:r w:rsidRPr="0092458F">
        <w:rPr>
          <w:color w:val="77328A"/>
          <w:sz w:val="16"/>
          <w:szCs w:val="16"/>
        </w:rPr>
        <w:t>Gaeilge</w:t>
      </w:r>
      <w:proofErr w:type="spellEnd"/>
      <w:r w:rsidRPr="0092458F">
        <w:rPr>
          <w:color w:val="77328A"/>
          <w:sz w:val="16"/>
          <w:szCs w:val="16"/>
        </w:rPr>
        <w:t>, ‘</w:t>
      </w:r>
      <w:hyperlink r:id="rId58" w:history="1">
        <w:r w:rsidRPr="00BD16E6">
          <w:rPr>
            <w:rStyle w:val="Hyperlink"/>
            <w:color w:val="77328A"/>
            <w:sz w:val="16"/>
            <w:szCs w:val="16"/>
          </w:rPr>
          <w:t xml:space="preserve">Press Release: </w:t>
        </w:r>
        <w:proofErr w:type="spellStart"/>
        <w:r w:rsidRPr="00BD16E6">
          <w:rPr>
            <w:rStyle w:val="Hyperlink"/>
            <w:color w:val="77328A"/>
            <w:sz w:val="16"/>
            <w:szCs w:val="16"/>
          </w:rPr>
          <w:t>Conradh</w:t>
        </w:r>
        <w:proofErr w:type="spellEnd"/>
        <w:r w:rsidRPr="00BD16E6">
          <w:rPr>
            <w:rStyle w:val="Hyperlink"/>
            <w:color w:val="77328A"/>
            <w:sz w:val="16"/>
            <w:szCs w:val="16"/>
          </w:rPr>
          <w:t xml:space="preserve"> </w:t>
        </w:r>
        <w:proofErr w:type="spellStart"/>
        <w:r w:rsidRPr="00BD16E6">
          <w:rPr>
            <w:rStyle w:val="Hyperlink"/>
            <w:color w:val="77328A"/>
            <w:sz w:val="16"/>
            <w:szCs w:val="16"/>
          </w:rPr>
          <w:t>na</w:t>
        </w:r>
        <w:proofErr w:type="spellEnd"/>
        <w:r w:rsidRPr="00BD16E6">
          <w:rPr>
            <w:rStyle w:val="Hyperlink"/>
            <w:color w:val="77328A"/>
            <w:sz w:val="16"/>
            <w:szCs w:val="16"/>
          </w:rPr>
          <w:t xml:space="preserve"> </w:t>
        </w:r>
        <w:proofErr w:type="spellStart"/>
        <w:r w:rsidRPr="00BD16E6">
          <w:rPr>
            <w:rStyle w:val="Hyperlink"/>
            <w:color w:val="77328A"/>
            <w:sz w:val="16"/>
            <w:szCs w:val="16"/>
          </w:rPr>
          <w:t>Gaeilge</w:t>
        </w:r>
        <w:proofErr w:type="spellEnd"/>
        <w:r w:rsidRPr="00BD16E6">
          <w:rPr>
            <w:rStyle w:val="Hyperlink"/>
            <w:color w:val="77328A"/>
            <w:sz w:val="16"/>
            <w:szCs w:val="16"/>
          </w:rPr>
          <w:t xml:space="preserve"> welcomes Court proposal to seek guidance and expertise from Irish Language Commissioner in Grand Central Dual-language Signage Decision’</w:t>
        </w:r>
      </w:hyperlink>
      <w:r w:rsidRPr="0092458F">
        <w:rPr>
          <w:color w:val="77328A"/>
          <w:sz w:val="16"/>
          <w:szCs w:val="16"/>
        </w:rPr>
        <w:t xml:space="preserve">, 11 September 2025; </w:t>
      </w:r>
      <w:hyperlink r:id="rId59" w:history="1">
        <w:proofErr w:type="spellStart"/>
        <w:r w:rsidRPr="00BD16E6">
          <w:rPr>
            <w:rStyle w:val="Hyperlink"/>
            <w:color w:val="77328A"/>
            <w:sz w:val="16"/>
            <w:szCs w:val="16"/>
          </w:rPr>
          <w:t>Conradh</w:t>
        </w:r>
        <w:proofErr w:type="spellEnd"/>
        <w:r w:rsidRPr="00BD16E6">
          <w:rPr>
            <w:rStyle w:val="Hyperlink"/>
            <w:color w:val="77328A"/>
            <w:sz w:val="16"/>
            <w:szCs w:val="16"/>
          </w:rPr>
          <w:t xml:space="preserve"> Na </w:t>
        </w:r>
        <w:proofErr w:type="spellStart"/>
        <w:r w:rsidRPr="00BD16E6">
          <w:rPr>
            <w:rStyle w:val="Hyperlink"/>
            <w:color w:val="77328A"/>
            <w:sz w:val="16"/>
            <w:szCs w:val="16"/>
          </w:rPr>
          <w:t>Gaeilge</w:t>
        </w:r>
        <w:proofErr w:type="spellEnd"/>
        <w:r w:rsidRPr="00BD16E6">
          <w:rPr>
            <w:rStyle w:val="Hyperlink"/>
            <w:color w:val="77328A"/>
            <w:sz w:val="16"/>
            <w:szCs w:val="16"/>
          </w:rPr>
          <w:t xml:space="preserve"> v Information Commissioner &amp; Anor [2024] UKFTT 97</w:t>
        </w:r>
      </w:hyperlink>
      <w:r w:rsidRPr="0092458F">
        <w:rPr>
          <w:color w:val="77328A"/>
          <w:sz w:val="16"/>
          <w:szCs w:val="16"/>
        </w:rPr>
        <w:t>.</w:t>
      </w:r>
    </w:p>
  </w:footnote>
  <w:footnote w:id="81">
    <w:p w14:paraId="400B3CF7" w14:textId="0070DF52" w:rsidR="00B01D8F" w:rsidRPr="001B018B" w:rsidRDefault="00B01D8F" w:rsidP="00B01D8F">
      <w:pPr>
        <w:pStyle w:val="FootnoteText"/>
        <w:rPr>
          <w:sz w:val="16"/>
          <w:szCs w:val="16"/>
        </w:rPr>
      </w:pPr>
      <w:r w:rsidRPr="00210C13">
        <w:rPr>
          <w:rStyle w:val="FootnoteReference"/>
          <w:color w:val="77328A"/>
          <w:sz w:val="16"/>
          <w:szCs w:val="16"/>
        </w:rPr>
        <w:footnoteRef/>
      </w:r>
      <w:r w:rsidRPr="00210C13">
        <w:rPr>
          <w:color w:val="77328A"/>
          <w:sz w:val="16"/>
          <w:szCs w:val="16"/>
        </w:rPr>
        <w:t xml:space="preserve"> </w:t>
      </w:r>
      <w:r w:rsidR="00FC70E9">
        <w:rPr>
          <w:color w:val="77328A"/>
          <w:sz w:val="16"/>
          <w:szCs w:val="16"/>
        </w:rPr>
        <w:t xml:space="preserve">See for example </w:t>
      </w:r>
      <w:r w:rsidRPr="00210C13">
        <w:rPr>
          <w:color w:val="77328A"/>
          <w:sz w:val="16"/>
          <w:szCs w:val="16"/>
        </w:rPr>
        <w:t>Northern Ireland Assembly Hansard, ‘</w:t>
      </w:r>
      <w:hyperlink r:id="rId60" w:history="1">
        <w:r w:rsidRPr="00461C9B">
          <w:rPr>
            <w:rStyle w:val="Hyperlink"/>
            <w:color w:val="77328A"/>
            <w:sz w:val="16"/>
            <w:szCs w:val="16"/>
          </w:rPr>
          <w:t>Northern Ireland Assembly: Irish and Ulster-Scots Language Strategies- Gordon Lyons MLA</w:t>
        </w:r>
      </w:hyperlink>
      <w:r w:rsidRPr="00210C13">
        <w:rPr>
          <w:color w:val="77328A"/>
          <w:sz w:val="16"/>
          <w:szCs w:val="16"/>
        </w:rPr>
        <w:t>’, 18 May 2026; Northern Ireland Assembly Hansard, ‘</w:t>
      </w:r>
      <w:hyperlink r:id="rId61" w:history="1">
        <w:r w:rsidRPr="00461C9B">
          <w:rPr>
            <w:rStyle w:val="Hyperlink"/>
            <w:color w:val="77328A"/>
            <w:sz w:val="16"/>
            <w:szCs w:val="16"/>
          </w:rPr>
          <w:t>Northern Ireland Assembly: Irish Language Strategy- Colm Gildernew MLA</w:t>
        </w:r>
      </w:hyperlink>
      <w:r w:rsidRPr="00210C13">
        <w:rPr>
          <w:color w:val="77328A"/>
          <w:sz w:val="16"/>
          <w:szCs w:val="16"/>
        </w:rPr>
        <w:t xml:space="preserve">’, 19 May 2026; Northern Ireland Assembly Hansard, ‘Northern Ireland Assembly: Belfast City Council: Irish Language Policy- Phillip Brett MLA’, 6 October 2025. </w:t>
      </w:r>
    </w:p>
  </w:footnote>
  <w:footnote w:id="82">
    <w:p w14:paraId="1159C618" w14:textId="0A5EED12" w:rsidR="00E96E92" w:rsidRPr="00994278" w:rsidRDefault="00A509E2" w:rsidP="00E96E92">
      <w:pPr>
        <w:pStyle w:val="FootnoteText"/>
        <w:rPr>
          <w:color w:val="77328A"/>
          <w:sz w:val="16"/>
          <w:szCs w:val="16"/>
        </w:rPr>
      </w:pPr>
      <w:r w:rsidRPr="00994278">
        <w:rPr>
          <w:rStyle w:val="FootnoteReference"/>
          <w:color w:val="77328A"/>
          <w:sz w:val="16"/>
          <w:szCs w:val="16"/>
        </w:rPr>
        <w:footnoteRef/>
      </w:r>
      <w:r w:rsidRPr="00994278">
        <w:rPr>
          <w:color w:val="77328A"/>
          <w:sz w:val="16"/>
          <w:szCs w:val="16"/>
        </w:rPr>
        <w:t xml:space="preserve"> </w:t>
      </w:r>
      <w:r w:rsidR="00A86860" w:rsidRPr="00994278">
        <w:rPr>
          <w:color w:val="77328A"/>
          <w:sz w:val="16"/>
          <w:szCs w:val="16"/>
        </w:rPr>
        <w:t xml:space="preserve">The research reports on </w:t>
      </w:r>
      <w:r w:rsidR="00E10658" w:rsidRPr="00994278">
        <w:rPr>
          <w:color w:val="77328A"/>
          <w:sz w:val="16"/>
          <w:szCs w:val="16"/>
        </w:rPr>
        <w:t xml:space="preserve">results from the 2025 </w:t>
      </w:r>
      <w:r w:rsidR="003649AE" w:rsidRPr="00994278">
        <w:rPr>
          <w:color w:val="77328A"/>
          <w:sz w:val="16"/>
          <w:szCs w:val="16"/>
        </w:rPr>
        <w:t>Northern Ireland Life and Times (NILT) Survey</w:t>
      </w:r>
      <w:r w:rsidR="00381B2A" w:rsidRPr="00994278">
        <w:rPr>
          <w:color w:val="77328A"/>
          <w:sz w:val="16"/>
          <w:szCs w:val="16"/>
        </w:rPr>
        <w:t xml:space="preserve">. 1,244 adults living in Northern Ireland completed the NILT survey in 2025. </w:t>
      </w:r>
      <w:r w:rsidR="00E96E92" w:rsidRPr="00994278">
        <w:rPr>
          <w:color w:val="77328A"/>
          <w:sz w:val="16"/>
          <w:szCs w:val="16"/>
        </w:rPr>
        <w:t xml:space="preserve">Over half (56%) of respondents agreed or strongly agreed </w:t>
      </w:r>
    </w:p>
    <w:p w14:paraId="41547A9C" w14:textId="2FE4EC52" w:rsidR="00A509E2" w:rsidRDefault="00E96E92" w:rsidP="00617674">
      <w:pPr>
        <w:pStyle w:val="FootnoteText"/>
      </w:pPr>
      <w:r w:rsidRPr="00994278">
        <w:rPr>
          <w:color w:val="77328A"/>
          <w:sz w:val="16"/>
          <w:szCs w:val="16"/>
        </w:rPr>
        <w:t>that the Irish language adds to the richness and diversity of Northern Ireland, while nearly half of respondents (45%) agreed or strongly agreed that Ulster</w:t>
      </w:r>
      <w:r w:rsidR="0059698C" w:rsidRPr="00994278">
        <w:rPr>
          <w:color w:val="77328A"/>
          <w:sz w:val="16"/>
          <w:szCs w:val="16"/>
        </w:rPr>
        <w:t xml:space="preserve"> </w:t>
      </w:r>
      <w:r w:rsidRPr="00994278">
        <w:rPr>
          <w:color w:val="77328A"/>
          <w:sz w:val="16"/>
          <w:szCs w:val="16"/>
        </w:rPr>
        <w:t>Scots language, heritage and culture add to the richness and diversity of Northern Ireland</w:t>
      </w:r>
      <w:r w:rsidR="00BF358E" w:rsidRPr="00994278">
        <w:rPr>
          <w:color w:val="77328A"/>
          <w:sz w:val="16"/>
          <w:szCs w:val="16"/>
        </w:rPr>
        <w:t>.</w:t>
      </w:r>
      <w:r w:rsidR="00617674" w:rsidRPr="00994278">
        <w:rPr>
          <w:color w:val="77328A"/>
          <w:sz w:val="16"/>
          <w:szCs w:val="16"/>
        </w:rPr>
        <w:t xml:space="preserve"> 45% of respondents </w:t>
      </w:r>
      <w:r w:rsidR="002C2437" w:rsidRPr="00994278">
        <w:rPr>
          <w:color w:val="77328A"/>
          <w:sz w:val="16"/>
          <w:szCs w:val="16"/>
        </w:rPr>
        <w:t>think</w:t>
      </w:r>
      <w:r w:rsidR="00617674" w:rsidRPr="00994278">
        <w:rPr>
          <w:color w:val="77328A"/>
          <w:sz w:val="16"/>
          <w:szCs w:val="16"/>
        </w:rPr>
        <w:t xml:space="preserve"> that learning Irish is beneficial for children at school, while 31% feel </w:t>
      </w:r>
      <w:r w:rsidR="002C2437" w:rsidRPr="00994278">
        <w:rPr>
          <w:color w:val="77328A"/>
          <w:sz w:val="16"/>
          <w:szCs w:val="16"/>
        </w:rPr>
        <w:t>the same about</w:t>
      </w:r>
      <w:r w:rsidR="00617674" w:rsidRPr="00994278">
        <w:rPr>
          <w:color w:val="77328A"/>
          <w:sz w:val="16"/>
          <w:szCs w:val="16"/>
        </w:rPr>
        <w:t xml:space="preserve"> Ulster</w:t>
      </w:r>
      <w:r w:rsidR="0059698C" w:rsidRPr="00994278">
        <w:rPr>
          <w:color w:val="77328A"/>
          <w:sz w:val="16"/>
          <w:szCs w:val="16"/>
        </w:rPr>
        <w:t xml:space="preserve"> </w:t>
      </w:r>
      <w:r w:rsidR="00617674" w:rsidRPr="00994278">
        <w:rPr>
          <w:color w:val="77328A"/>
          <w:sz w:val="16"/>
          <w:szCs w:val="16"/>
        </w:rPr>
        <w:t>Scots.</w:t>
      </w:r>
      <w:r w:rsidR="002C2437" w:rsidRPr="00994278">
        <w:rPr>
          <w:color w:val="77328A"/>
          <w:sz w:val="16"/>
          <w:szCs w:val="16"/>
        </w:rPr>
        <w:t xml:space="preserve"> </w:t>
      </w:r>
      <w:r w:rsidR="00617674" w:rsidRPr="00994278">
        <w:rPr>
          <w:color w:val="77328A"/>
          <w:sz w:val="16"/>
          <w:szCs w:val="16"/>
        </w:rPr>
        <w:t xml:space="preserve">45% of respondents </w:t>
      </w:r>
      <w:r w:rsidR="00284D01" w:rsidRPr="00994278">
        <w:rPr>
          <w:color w:val="77328A"/>
          <w:sz w:val="16"/>
          <w:szCs w:val="16"/>
        </w:rPr>
        <w:t>believe</w:t>
      </w:r>
      <w:r w:rsidR="00617674" w:rsidRPr="00994278">
        <w:rPr>
          <w:color w:val="77328A"/>
          <w:sz w:val="16"/>
          <w:szCs w:val="16"/>
        </w:rPr>
        <w:t xml:space="preserve"> that more should be done by the N</w:t>
      </w:r>
      <w:r w:rsidR="00284D01" w:rsidRPr="00994278">
        <w:rPr>
          <w:color w:val="77328A"/>
          <w:sz w:val="16"/>
          <w:szCs w:val="16"/>
        </w:rPr>
        <w:t>orthern Ireland</w:t>
      </w:r>
      <w:r w:rsidR="00617674" w:rsidRPr="00994278">
        <w:rPr>
          <w:color w:val="77328A"/>
          <w:sz w:val="16"/>
          <w:szCs w:val="16"/>
        </w:rPr>
        <w:t xml:space="preserve"> Executive to encourage and promote the Irish language, </w:t>
      </w:r>
      <w:r w:rsidR="00284D01" w:rsidRPr="00994278">
        <w:rPr>
          <w:color w:val="77328A"/>
          <w:sz w:val="16"/>
          <w:szCs w:val="16"/>
        </w:rPr>
        <w:t>with 28% thinking the same</w:t>
      </w:r>
      <w:r w:rsidR="00617674" w:rsidRPr="00994278">
        <w:rPr>
          <w:color w:val="77328A"/>
          <w:sz w:val="16"/>
          <w:szCs w:val="16"/>
        </w:rPr>
        <w:t xml:space="preserve"> for Ulster</w:t>
      </w:r>
      <w:r w:rsidR="00284D01" w:rsidRPr="00994278">
        <w:rPr>
          <w:color w:val="77328A"/>
          <w:sz w:val="16"/>
          <w:szCs w:val="16"/>
        </w:rPr>
        <w:t xml:space="preserve"> </w:t>
      </w:r>
      <w:r w:rsidR="00617674" w:rsidRPr="00994278">
        <w:rPr>
          <w:color w:val="77328A"/>
          <w:sz w:val="16"/>
          <w:szCs w:val="16"/>
        </w:rPr>
        <w:t>Scots.</w:t>
      </w:r>
      <w:r w:rsidR="00284D01" w:rsidRPr="00994278">
        <w:rPr>
          <w:color w:val="77328A"/>
          <w:sz w:val="16"/>
          <w:szCs w:val="16"/>
        </w:rPr>
        <w:t xml:space="preserve"> </w:t>
      </w:r>
      <w:r w:rsidR="00617674" w:rsidRPr="00994278">
        <w:rPr>
          <w:color w:val="77328A"/>
          <w:sz w:val="16"/>
          <w:szCs w:val="16"/>
        </w:rPr>
        <w:t>The top five preferred ways of learning more about Ulster</w:t>
      </w:r>
      <w:r w:rsidR="0059698C" w:rsidRPr="00994278">
        <w:rPr>
          <w:color w:val="77328A"/>
          <w:sz w:val="16"/>
          <w:szCs w:val="16"/>
        </w:rPr>
        <w:t xml:space="preserve"> </w:t>
      </w:r>
      <w:r w:rsidR="00617674" w:rsidRPr="00994278">
        <w:rPr>
          <w:color w:val="77328A"/>
          <w:sz w:val="16"/>
          <w:szCs w:val="16"/>
        </w:rPr>
        <w:t xml:space="preserve">Scots and Irish are: visiting </w:t>
      </w:r>
      <w:proofErr w:type="spellStart"/>
      <w:r w:rsidR="00617674" w:rsidRPr="00994278">
        <w:rPr>
          <w:color w:val="77328A"/>
          <w:sz w:val="16"/>
          <w:szCs w:val="16"/>
        </w:rPr>
        <w:t>hairtlains</w:t>
      </w:r>
      <w:proofErr w:type="spellEnd"/>
      <w:r w:rsidR="00617674" w:rsidRPr="00994278">
        <w:rPr>
          <w:color w:val="77328A"/>
          <w:sz w:val="16"/>
          <w:szCs w:val="16"/>
        </w:rPr>
        <w:t xml:space="preserve"> and Gaeltacht areas; TV and radio; online</w:t>
      </w:r>
      <w:r w:rsidR="00994278" w:rsidRPr="00994278">
        <w:rPr>
          <w:color w:val="77328A"/>
          <w:sz w:val="16"/>
          <w:szCs w:val="16"/>
        </w:rPr>
        <w:t xml:space="preserve"> </w:t>
      </w:r>
      <w:r w:rsidR="00617674" w:rsidRPr="00994278">
        <w:rPr>
          <w:color w:val="77328A"/>
          <w:sz w:val="16"/>
          <w:szCs w:val="16"/>
        </w:rPr>
        <w:t>courses; apps; informal education.</w:t>
      </w:r>
      <w:r w:rsidR="00BF358E" w:rsidRPr="00994278">
        <w:rPr>
          <w:color w:val="77328A"/>
          <w:sz w:val="16"/>
          <w:szCs w:val="16"/>
        </w:rPr>
        <w:t xml:space="preserve"> Aisling O’Boyle, Lorna Carson and Paula Devine, </w:t>
      </w:r>
      <w:r w:rsidR="003649AE" w:rsidRPr="00994278">
        <w:rPr>
          <w:color w:val="77328A"/>
          <w:sz w:val="16"/>
          <w:szCs w:val="16"/>
        </w:rPr>
        <w:t>‘Words</w:t>
      </w:r>
      <w:r w:rsidRPr="00994278">
        <w:rPr>
          <w:color w:val="77328A"/>
          <w:sz w:val="16"/>
          <w:szCs w:val="16"/>
        </w:rPr>
        <w:t xml:space="preserve"> </w:t>
      </w:r>
      <w:r w:rsidR="003649AE" w:rsidRPr="00994278">
        <w:rPr>
          <w:color w:val="77328A"/>
          <w:sz w:val="16"/>
          <w:szCs w:val="16"/>
        </w:rPr>
        <w:t>Matter. Public attitudes to the Irish language and Ulster-Scots’</w:t>
      </w:r>
      <w:r w:rsidR="003C25FE" w:rsidRPr="00994278">
        <w:rPr>
          <w:color w:val="77328A"/>
          <w:sz w:val="16"/>
          <w:szCs w:val="16"/>
        </w:rPr>
        <w:t xml:space="preserve">. Available at: </w:t>
      </w:r>
      <w:hyperlink r:id="rId62" w:history="1">
        <w:r w:rsidR="003C25FE" w:rsidRPr="00994278">
          <w:rPr>
            <w:rStyle w:val="Hyperlink"/>
            <w:color w:val="77328A"/>
            <w:sz w:val="16"/>
            <w:szCs w:val="16"/>
          </w:rPr>
          <w:t>NILT | ARK - Access Research Knowledge</w:t>
        </w:r>
      </w:hyperlink>
      <w:r w:rsidR="003C25FE" w:rsidRPr="00994278">
        <w:rPr>
          <w:color w:val="77328A"/>
          <w:sz w:val="16"/>
          <w:szCs w:val="16"/>
        </w:rPr>
        <w:t>.</w:t>
      </w:r>
      <w:r w:rsidR="003649AE" w:rsidRPr="00994278">
        <w:rPr>
          <w:color w:val="77328A"/>
        </w:rPr>
        <w:t xml:space="preserve"> </w:t>
      </w:r>
    </w:p>
  </w:footnote>
  <w:footnote w:id="83">
    <w:p w14:paraId="596B7BCF" w14:textId="0A23CB4A" w:rsidR="00EC090B" w:rsidRPr="005139FD" w:rsidRDefault="00EC090B">
      <w:pPr>
        <w:pStyle w:val="FootnoteText"/>
        <w:rPr>
          <w:color w:val="77328A"/>
          <w:sz w:val="16"/>
          <w:szCs w:val="16"/>
        </w:rPr>
      </w:pPr>
      <w:r w:rsidRPr="005139FD">
        <w:rPr>
          <w:rStyle w:val="FootnoteReference"/>
          <w:color w:val="77328A"/>
          <w:sz w:val="16"/>
          <w:szCs w:val="16"/>
        </w:rPr>
        <w:footnoteRef/>
      </w:r>
      <w:r w:rsidRPr="005139FD">
        <w:rPr>
          <w:color w:val="77328A"/>
          <w:sz w:val="16"/>
          <w:szCs w:val="16"/>
        </w:rPr>
        <w:t xml:space="preserve"> CM/</w:t>
      </w:r>
      <w:proofErr w:type="spellStart"/>
      <w:proofErr w:type="gramStart"/>
      <w:r w:rsidRPr="005139FD">
        <w:rPr>
          <w:color w:val="77328A"/>
          <w:sz w:val="16"/>
          <w:szCs w:val="16"/>
        </w:rPr>
        <w:t>RecChL</w:t>
      </w:r>
      <w:proofErr w:type="spellEnd"/>
      <w:r w:rsidRPr="005139FD">
        <w:rPr>
          <w:color w:val="77328A"/>
          <w:sz w:val="16"/>
          <w:szCs w:val="16"/>
        </w:rPr>
        <w:t>(</w:t>
      </w:r>
      <w:proofErr w:type="gramEnd"/>
      <w:r w:rsidRPr="005139FD">
        <w:rPr>
          <w:color w:val="77328A"/>
          <w:sz w:val="16"/>
          <w:szCs w:val="16"/>
        </w:rPr>
        <w:t>2024)6, ‘Recommendation of the Committee of Ministers on the application of the European Charter for regional or Minority Languages by the United Kingdom’ (CoE, 2024).</w:t>
      </w:r>
    </w:p>
  </w:footnote>
  <w:footnote w:id="84">
    <w:p w14:paraId="7C94F80A" w14:textId="7678D072" w:rsidR="00517FF2" w:rsidRDefault="00517FF2">
      <w:pPr>
        <w:pStyle w:val="FootnoteText"/>
      </w:pPr>
      <w:r w:rsidRPr="005139FD">
        <w:rPr>
          <w:rStyle w:val="FootnoteReference"/>
          <w:color w:val="77328A"/>
          <w:sz w:val="16"/>
          <w:szCs w:val="16"/>
        </w:rPr>
        <w:footnoteRef/>
      </w:r>
      <w:r w:rsidRPr="005139FD">
        <w:rPr>
          <w:color w:val="77328A"/>
          <w:sz w:val="16"/>
          <w:szCs w:val="16"/>
        </w:rPr>
        <w:t xml:space="preserve"> </w:t>
      </w:r>
      <w:r w:rsidR="00557EA5" w:rsidRPr="005139FD">
        <w:rPr>
          <w:color w:val="77328A"/>
          <w:sz w:val="16"/>
          <w:szCs w:val="16"/>
        </w:rPr>
        <w:t xml:space="preserve">CoE Committee of Experts of the European Charter for Regional or Minority Languages, ‘Sixth Evaluation Report on the UK and the Isle of Man’ (COMEX, 2024), at </w:t>
      </w:r>
      <w:r w:rsidR="002B2FE0" w:rsidRPr="005139FD">
        <w:rPr>
          <w:color w:val="77328A"/>
          <w:sz w:val="16"/>
          <w:szCs w:val="16"/>
        </w:rPr>
        <w:t xml:space="preserve">5, 8 and para 19. </w:t>
      </w:r>
      <w:r w:rsidR="00557EA5" w:rsidRPr="005139FD">
        <w:rPr>
          <w:color w:val="77328A"/>
          <w:sz w:val="16"/>
          <w:szCs w:val="16"/>
        </w:rPr>
        <w:t xml:space="preserve"> </w:t>
      </w:r>
    </w:p>
  </w:footnote>
  <w:footnote w:id="85">
    <w:p w14:paraId="1CEA3BDB" w14:textId="04FECCCD" w:rsidR="009102EB" w:rsidRPr="006051D1" w:rsidRDefault="009102EB" w:rsidP="005C568A">
      <w:pPr>
        <w:pStyle w:val="FootnoteText"/>
        <w:rPr>
          <w:sz w:val="16"/>
          <w:szCs w:val="16"/>
        </w:rPr>
      </w:pPr>
      <w:r w:rsidRPr="006051D1">
        <w:rPr>
          <w:rStyle w:val="FootnoteReference"/>
          <w:color w:val="77328A"/>
          <w:sz w:val="16"/>
          <w:szCs w:val="16"/>
        </w:rPr>
        <w:footnoteRef/>
      </w:r>
      <w:r w:rsidRPr="006051D1">
        <w:rPr>
          <w:color w:val="77328A"/>
          <w:sz w:val="16"/>
          <w:szCs w:val="16"/>
        </w:rPr>
        <w:t xml:space="preserve"> </w:t>
      </w:r>
      <w:r w:rsidR="005C568A" w:rsidRPr="006051D1">
        <w:rPr>
          <w:color w:val="77328A"/>
          <w:sz w:val="16"/>
          <w:szCs w:val="16"/>
        </w:rPr>
        <w:t>Department for Culture, Media &amp; Sport, ‘</w:t>
      </w:r>
      <w:r w:rsidR="0032645C" w:rsidRPr="006051D1">
        <w:rPr>
          <w:color w:val="77328A"/>
          <w:sz w:val="16"/>
          <w:szCs w:val="16"/>
        </w:rPr>
        <w:t>Review of the BBC Royal Charter 2025 to 2027 - Terms of reference</w:t>
      </w:r>
      <w:r w:rsidR="005C568A" w:rsidRPr="006051D1">
        <w:rPr>
          <w:color w:val="77328A"/>
          <w:sz w:val="16"/>
          <w:szCs w:val="16"/>
        </w:rPr>
        <w:t>’</w:t>
      </w:r>
      <w:r w:rsidR="0032645C" w:rsidRPr="006051D1">
        <w:rPr>
          <w:color w:val="77328A"/>
          <w:sz w:val="16"/>
          <w:szCs w:val="16"/>
        </w:rPr>
        <w:t xml:space="preserve">. Available at: </w:t>
      </w:r>
      <w:hyperlink r:id="rId63" w:history="1">
        <w:r w:rsidRPr="006051D1">
          <w:rPr>
            <w:rStyle w:val="Hyperlink"/>
            <w:color w:val="77328A"/>
            <w:sz w:val="16"/>
            <w:szCs w:val="16"/>
          </w:rPr>
          <w:t>Review of the BBC Royal Charter 2025 to 2027 - Terms of reference - GOV.UK</w:t>
        </w:r>
      </w:hyperlink>
      <w:r w:rsidR="0032645C" w:rsidRPr="006051D1">
        <w:rPr>
          <w:color w:val="77328A"/>
          <w:sz w:val="16"/>
          <w:szCs w:val="16"/>
        </w:rPr>
        <w:t>.</w:t>
      </w:r>
    </w:p>
  </w:footnote>
  <w:footnote w:id="86">
    <w:p w14:paraId="2E8A00EB" w14:textId="4E5CDB6F" w:rsidR="00E22C7B" w:rsidRPr="00F77C4A" w:rsidRDefault="00E22C7B">
      <w:pPr>
        <w:pStyle w:val="FootnoteText"/>
        <w:rPr>
          <w:color w:val="77328A"/>
          <w:sz w:val="16"/>
          <w:szCs w:val="16"/>
        </w:rPr>
      </w:pPr>
      <w:r w:rsidRPr="00F77C4A">
        <w:rPr>
          <w:rStyle w:val="FootnoteReference"/>
          <w:color w:val="77328A"/>
          <w:sz w:val="16"/>
          <w:szCs w:val="16"/>
        </w:rPr>
        <w:footnoteRef/>
      </w:r>
      <w:r w:rsidRPr="00F77C4A">
        <w:rPr>
          <w:color w:val="77328A"/>
          <w:sz w:val="16"/>
          <w:szCs w:val="16"/>
        </w:rPr>
        <w:t xml:space="preserve"> </w:t>
      </w:r>
      <w:r w:rsidR="006051D1" w:rsidRPr="00F77C4A">
        <w:rPr>
          <w:color w:val="77328A"/>
          <w:sz w:val="16"/>
          <w:szCs w:val="16"/>
        </w:rPr>
        <w:t>Ibid.</w:t>
      </w:r>
    </w:p>
  </w:footnote>
  <w:footnote w:id="87">
    <w:p w14:paraId="0A2951CB" w14:textId="01C84427" w:rsidR="00E22C7B" w:rsidRDefault="00E22C7B" w:rsidP="005A49E7">
      <w:pPr>
        <w:pStyle w:val="FootnoteText"/>
      </w:pPr>
      <w:r w:rsidRPr="00F77C4A">
        <w:rPr>
          <w:rStyle w:val="FootnoteReference"/>
          <w:color w:val="77328A"/>
          <w:sz w:val="16"/>
          <w:szCs w:val="16"/>
        </w:rPr>
        <w:footnoteRef/>
      </w:r>
      <w:r w:rsidRPr="00F77C4A">
        <w:rPr>
          <w:color w:val="77328A"/>
          <w:sz w:val="16"/>
          <w:szCs w:val="16"/>
        </w:rPr>
        <w:t xml:space="preserve"> </w:t>
      </w:r>
      <w:r w:rsidR="007B689F" w:rsidRPr="00F77C4A">
        <w:rPr>
          <w:color w:val="77328A"/>
          <w:sz w:val="16"/>
          <w:szCs w:val="16"/>
        </w:rPr>
        <w:t>Department for Culture, Media &amp; Sport,</w:t>
      </w:r>
      <w:r w:rsidR="0028202C" w:rsidRPr="00F77C4A">
        <w:rPr>
          <w:color w:val="77328A"/>
          <w:sz w:val="16"/>
          <w:szCs w:val="16"/>
        </w:rPr>
        <w:t xml:space="preserve"> ‘</w:t>
      </w:r>
      <w:r w:rsidR="00A5493F" w:rsidRPr="00F77C4A">
        <w:rPr>
          <w:color w:val="77328A"/>
          <w:sz w:val="16"/>
          <w:szCs w:val="16"/>
        </w:rPr>
        <w:t>Press release: Government launches Charter Review to future-proof the BBC</w:t>
      </w:r>
      <w:r w:rsidR="0028202C" w:rsidRPr="00F77C4A">
        <w:rPr>
          <w:color w:val="77328A"/>
          <w:sz w:val="16"/>
          <w:szCs w:val="16"/>
        </w:rPr>
        <w:t>’</w:t>
      </w:r>
      <w:r w:rsidR="00EC70B2" w:rsidRPr="00F77C4A">
        <w:rPr>
          <w:color w:val="77328A"/>
          <w:sz w:val="16"/>
          <w:szCs w:val="16"/>
        </w:rPr>
        <w:t>, 16 December 2025</w:t>
      </w:r>
      <w:r w:rsidR="0028202C" w:rsidRPr="00F77C4A">
        <w:rPr>
          <w:color w:val="77328A"/>
          <w:sz w:val="16"/>
          <w:szCs w:val="16"/>
        </w:rPr>
        <w:t xml:space="preserve">. Available at: </w:t>
      </w:r>
      <w:hyperlink r:id="rId64" w:history="1">
        <w:r w:rsidR="002201C5" w:rsidRPr="00F77C4A">
          <w:rPr>
            <w:rStyle w:val="Hyperlink"/>
            <w:color w:val="77328A"/>
            <w:sz w:val="16"/>
            <w:szCs w:val="16"/>
          </w:rPr>
          <w:t>Government launches Charter Review to future-proof the BBC - GOV.UK</w:t>
        </w:r>
      </w:hyperlink>
      <w:r w:rsidR="002201C5" w:rsidRPr="00F77C4A">
        <w:rPr>
          <w:color w:val="77328A"/>
          <w:sz w:val="16"/>
          <w:szCs w:val="16"/>
        </w:rPr>
        <w:t>;</w:t>
      </w:r>
      <w:r w:rsidR="004831F9" w:rsidRPr="00F77C4A">
        <w:rPr>
          <w:color w:val="77328A"/>
          <w:sz w:val="16"/>
          <w:szCs w:val="16"/>
        </w:rPr>
        <w:t xml:space="preserve"> Department for Culture, Media &amp; Sport, ‘</w:t>
      </w:r>
      <w:r w:rsidR="005A49E7" w:rsidRPr="00F77C4A">
        <w:rPr>
          <w:color w:val="77328A"/>
          <w:sz w:val="16"/>
          <w:szCs w:val="16"/>
        </w:rPr>
        <w:t xml:space="preserve">Closed consultation Britain’s Story: The Next Chapter - the BBC Royal Charter Review, Green Paper and public consultation’. Available at: </w:t>
      </w:r>
      <w:hyperlink r:id="rId65" w:history="1">
        <w:r w:rsidR="00FA6E69" w:rsidRPr="00F77C4A">
          <w:rPr>
            <w:rStyle w:val="Hyperlink"/>
            <w:color w:val="77328A"/>
            <w:sz w:val="16"/>
            <w:szCs w:val="16"/>
          </w:rPr>
          <w:t>Britain’s Story: The Next Chapter - the BBC Royal Charter Review, Green Paper and public consultation - GOV.UK</w:t>
        </w:r>
      </w:hyperlink>
      <w:r w:rsidR="00FA6E69" w:rsidRPr="00F77C4A">
        <w:rPr>
          <w:color w:val="77328A"/>
          <w:sz w:val="16"/>
          <w:szCs w:val="16"/>
        </w:rPr>
        <w:t>.</w:t>
      </w:r>
      <w:r w:rsidR="00FA6E69" w:rsidRPr="00F77C4A">
        <w:rPr>
          <w:color w:val="77328A"/>
        </w:rPr>
        <w:t xml:space="preserve"> </w:t>
      </w:r>
    </w:p>
  </w:footnote>
  <w:footnote w:id="88">
    <w:p w14:paraId="71DFB541" w14:textId="624483F8" w:rsidR="00401D42" w:rsidRPr="00F8481F" w:rsidRDefault="00401D42">
      <w:pPr>
        <w:pStyle w:val="FootnoteText"/>
        <w:rPr>
          <w:color w:val="7030A0"/>
          <w:sz w:val="16"/>
          <w:szCs w:val="16"/>
        </w:rPr>
      </w:pPr>
      <w:r w:rsidRPr="00F77C4A">
        <w:rPr>
          <w:rStyle w:val="FootnoteReference"/>
          <w:color w:val="77328A"/>
          <w:sz w:val="16"/>
          <w:szCs w:val="16"/>
        </w:rPr>
        <w:footnoteRef/>
      </w:r>
      <w:r w:rsidRPr="00F77C4A">
        <w:rPr>
          <w:color w:val="77328A"/>
          <w:sz w:val="16"/>
          <w:szCs w:val="16"/>
        </w:rPr>
        <w:t xml:space="preserve"> </w:t>
      </w:r>
      <w:r w:rsidR="00011CBF" w:rsidRPr="00F77C4A">
        <w:rPr>
          <w:color w:val="77328A"/>
          <w:sz w:val="16"/>
          <w:szCs w:val="16"/>
        </w:rPr>
        <w:t xml:space="preserve">Department for Culture, Media &amp; Sport, ‘Closed consultation Britain’s Story: The Next Chapter - the BBC Royal Charter Review, Green Paper and public consultation’. Available at: </w:t>
      </w:r>
      <w:hyperlink r:id="rId66" w:history="1">
        <w:r w:rsidR="00011CBF" w:rsidRPr="00F8481F">
          <w:rPr>
            <w:rStyle w:val="Hyperlink"/>
            <w:color w:val="7030A0"/>
            <w:sz w:val="16"/>
            <w:szCs w:val="16"/>
          </w:rPr>
          <w:t>Britain’s Story: The Next Chapter - the BBC Royal Charter Review, Green Paper and public consultation - GOV.UK</w:t>
        </w:r>
      </w:hyperlink>
      <w:r w:rsidR="00011CBF" w:rsidRPr="00F8481F">
        <w:rPr>
          <w:color w:val="7030A0"/>
          <w:sz w:val="16"/>
          <w:szCs w:val="16"/>
        </w:rPr>
        <w:t xml:space="preserve">. </w:t>
      </w:r>
    </w:p>
  </w:footnote>
  <w:footnote w:id="89">
    <w:p w14:paraId="59524466" w14:textId="67811B63" w:rsidR="00514DC4" w:rsidRPr="00F8481F" w:rsidRDefault="00514DC4">
      <w:pPr>
        <w:pStyle w:val="FootnoteText"/>
        <w:rPr>
          <w:color w:val="7030A0"/>
          <w:sz w:val="16"/>
          <w:szCs w:val="16"/>
        </w:rPr>
      </w:pPr>
      <w:r w:rsidRPr="00F8481F">
        <w:rPr>
          <w:rStyle w:val="FootnoteReference"/>
          <w:color w:val="7030A0"/>
          <w:sz w:val="16"/>
          <w:szCs w:val="16"/>
        </w:rPr>
        <w:footnoteRef/>
      </w:r>
      <w:r w:rsidRPr="00F8481F">
        <w:rPr>
          <w:color w:val="7030A0"/>
          <w:sz w:val="16"/>
          <w:szCs w:val="16"/>
        </w:rPr>
        <w:t xml:space="preserve"> </w:t>
      </w:r>
      <w:r w:rsidR="00F77C4A" w:rsidRPr="00F8481F">
        <w:rPr>
          <w:color w:val="7030A0"/>
          <w:sz w:val="16"/>
          <w:szCs w:val="16"/>
        </w:rPr>
        <w:t>Ibid.</w:t>
      </w:r>
      <w:r w:rsidR="00011CBF" w:rsidRPr="00F8481F">
        <w:rPr>
          <w:color w:val="7030A0"/>
          <w:sz w:val="16"/>
          <w:szCs w:val="16"/>
        </w:rPr>
        <w:t xml:space="preserve"> </w:t>
      </w:r>
    </w:p>
  </w:footnote>
  <w:footnote w:id="90">
    <w:p w14:paraId="254A44E6" w14:textId="338F9464" w:rsidR="00CF5FBE" w:rsidRPr="00F8481F" w:rsidRDefault="00CF5FBE">
      <w:pPr>
        <w:pStyle w:val="FootnoteText"/>
        <w:rPr>
          <w:color w:val="7030A0"/>
          <w:sz w:val="16"/>
          <w:szCs w:val="16"/>
          <w:lang w:val="en-US"/>
        </w:rPr>
      </w:pPr>
      <w:r w:rsidRPr="00F8481F">
        <w:rPr>
          <w:rStyle w:val="FootnoteReference"/>
          <w:color w:val="7030A0"/>
          <w:sz w:val="16"/>
          <w:szCs w:val="16"/>
        </w:rPr>
        <w:footnoteRef/>
      </w:r>
      <w:r w:rsidRPr="00F8481F">
        <w:rPr>
          <w:color w:val="7030A0"/>
          <w:sz w:val="16"/>
          <w:szCs w:val="16"/>
        </w:rPr>
        <w:t xml:space="preserve"> Welsh is mentioned 16 times, Irish twice, and Ulster Scots once in the Green Paper, and the public consultation does not mention them at all.</w:t>
      </w:r>
    </w:p>
  </w:footnote>
  <w:footnote w:id="91">
    <w:p w14:paraId="23A816FD" w14:textId="5F049DF9" w:rsidR="007E5F4B" w:rsidRDefault="007E5F4B">
      <w:pPr>
        <w:pStyle w:val="FootnoteText"/>
      </w:pPr>
      <w:r w:rsidRPr="00F8481F">
        <w:rPr>
          <w:rStyle w:val="FootnoteReference"/>
          <w:color w:val="7030A0"/>
          <w:sz w:val="16"/>
          <w:szCs w:val="16"/>
        </w:rPr>
        <w:footnoteRef/>
      </w:r>
      <w:r w:rsidRPr="00F8481F">
        <w:rPr>
          <w:color w:val="7030A0"/>
          <w:sz w:val="16"/>
          <w:szCs w:val="16"/>
        </w:rPr>
        <w:t xml:space="preserve"> </w:t>
      </w:r>
      <w:r w:rsidR="00011CBF" w:rsidRPr="00F8481F">
        <w:rPr>
          <w:color w:val="7030A0"/>
          <w:sz w:val="16"/>
          <w:szCs w:val="16"/>
        </w:rPr>
        <w:t xml:space="preserve">Department for Culture, Media &amp; Sport, ‘Press release: Government launches Charter Review to future-proof </w:t>
      </w:r>
      <w:r w:rsidR="00011CBF" w:rsidRPr="00F77C4A">
        <w:rPr>
          <w:color w:val="77328A"/>
          <w:sz w:val="16"/>
          <w:szCs w:val="16"/>
        </w:rPr>
        <w:t xml:space="preserve">the BBC’, 16 December 2025. Available at: </w:t>
      </w:r>
      <w:hyperlink r:id="rId67" w:history="1">
        <w:r w:rsidR="00011CBF" w:rsidRPr="00F77C4A">
          <w:rPr>
            <w:rStyle w:val="Hyperlink"/>
            <w:color w:val="77328A"/>
            <w:sz w:val="16"/>
            <w:szCs w:val="16"/>
          </w:rPr>
          <w:t>Government launches Charter Review to future-proof the BBC - GOV.UK</w:t>
        </w:r>
      </w:hyperlink>
      <w:r w:rsidR="00F77C4A" w:rsidRPr="00F77C4A">
        <w:rPr>
          <w:color w:val="77328A"/>
          <w:sz w:val="16"/>
          <w:szCs w:val="16"/>
        </w:rPr>
        <w:t>.</w:t>
      </w:r>
    </w:p>
  </w:footnote>
  <w:footnote w:id="92">
    <w:p w14:paraId="2DF6046C" w14:textId="48FFB224" w:rsidR="00AB5EE1" w:rsidRPr="00645194" w:rsidRDefault="00AB5EE1">
      <w:pPr>
        <w:pStyle w:val="FootnoteText"/>
        <w:rPr>
          <w:color w:val="77328A"/>
          <w:sz w:val="16"/>
          <w:szCs w:val="16"/>
        </w:rPr>
      </w:pPr>
      <w:r w:rsidRPr="00645194">
        <w:rPr>
          <w:rStyle w:val="FootnoteReference"/>
          <w:color w:val="77328A"/>
          <w:sz w:val="16"/>
          <w:szCs w:val="16"/>
        </w:rPr>
        <w:footnoteRef/>
      </w:r>
      <w:r w:rsidRPr="00645194">
        <w:rPr>
          <w:color w:val="77328A"/>
          <w:sz w:val="16"/>
          <w:szCs w:val="16"/>
        </w:rPr>
        <w:t xml:space="preserve"> </w:t>
      </w:r>
      <w:r w:rsidR="00FE33CE" w:rsidRPr="00645194">
        <w:rPr>
          <w:color w:val="77328A"/>
          <w:sz w:val="16"/>
          <w:szCs w:val="16"/>
        </w:rPr>
        <w:t>Section 1(5)(ii)</w:t>
      </w:r>
      <w:r w:rsidR="002B44CB">
        <w:rPr>
          <w:color w:val="77328A"/>
          <w:sz w:val="16"/>
          <w:szCs w:val="16"/>
        </w:rPr>
        <w:t>,</w:t>
      </w:r>
      <w:r w:rsidR="00FE33CE" w:rsidRPr="00645194">
        <w:rPr>
          <w:color w:val="77328A"/>
          <w:sz w:val="16"/>
          <w:szCs w:val="16"/>
        </w:rPr>
        <w:t xml:space="preserve"> </w:t>
      </w:r>
      <w:r w:rsidR="00A40844" w:rsidRPr="00645194">
        <w:rPr>
          <w:color w:val="77328A"/>
          <w:sz w:val="16"/>
          <w:szCs w:val="16"/>
        </w:rPr>
        <w:t xml:space="preserve">Media Act 2024. </w:t>
      </w:r>
    </w:p>
  </w:footnote>
  <w:footnote w:id="93">
    <w:p w14:paraId="43A008D2" w14:textId="7F5A7D3C" w:rsidR="00007314" w:rsidRDefault="00007314">
      <w:pPr>
        <w:pStyle w:val="FootnoteText"/>
      </w:pPr>
      <w:r w:rsidRPr="00645194">
        <w:rPr>
          <w:rStyle w:val="FootnoteReference"/>
          <w:color w:val="77328A"/>
          <w:sz w:val="16"/>
          <w:szCs w:val="16"/>
        </w:rPr>
        <w:footnoteRef/>
      </w:r>
      <w:r w:rsidRPr="00645194">
        <w:rPr>
          <w:color w:val="77328A"/>
          <w:sz w:val="16"/>
          <w:szCs w:val="16"/>
        </w:rPr>
        <w:t xml:space="preserve"> Media Act 2024;</w:t>
      </w:r>
      <w:r w:rsidR="0016459E" w:rsidRPr="00645194">
        <w:rPr>
          <w:color w:val="77328A"/>
          <w:sz w:val="16"/>
          <w:szCs w:val="16"/>
        </w:rPr>
        <w:t xml:space="preserve"> UNESCO, ‘Minority Language Broadcasting’. Available at:</w:t>
      </w:r>
      <w:r w:rsidRPr="00645194">
        <w:rPr>
          <w:color w:val="77328A"/>
          <w:sz w:val="16"/>
          <w:szCs w:val="16"/>
        </w:rPr>
        <w:t xml:space="preserve"> </w:t>
      </w:r>
      <w:hyperlink r:id="rId68" w:history="1">
        <w:r w:rsidR="003A64C3" w:rsidRPr="00645194">
          <w:rPr>
            <w:rStyle w:val="Hyperlink"/>
            <w:color w:val="77328A"/>
            <w:sz w:val="16"/>
            <w:szCs w:val="16"/>
          </w:rPr>
          <w:t>Minority Language Broadcasting - Policy Monitoring Platform</w:t>
        </w:r>
      </w:hyperlink>
      <w:r w:rsidR="003A64C3" w:rsidRPr="00645194">
        <w:rPr>
          <w:color w:val="77328A"/>
          <w:sz w:val="16"/>
          <w:szCs w:val="16"/>
        </w:rPr>
        <w:t>.</w:t>
      </w:r>
      <w:r w:rsidR="003A64C3" w:rsidRPr="00645194">
        <w:rPr>
          <w:color w:val="77328A"/>
        </w:rPr>
        <w:t xml:space="preserve"> </w:t>
      </w:r>
    </w:p>
  </w:footnote>
  <w:footnote w:id="94">
    <w:p w14:paraId="4C7401B3" w14:textId="2B45EEF4" w:rsidR="004165EF" w:rsidRPr="005D2C0E" w:rsidRDefault="004165EF" w:rsidP="00865364">
      <w:pPr>
        <w:pStyle w:val="FootnoteText"/>
        <w:rPr>
          <w:sz w:val="16"/>
          <w:szCs w:val="16"/>
        </w:rPr>
      </w:pPr>
      <w:r w:rsidRPr="005D2C0E">
        <w:rPr>
          <w:rStyle w:val="FootnoteReference"/>
          <w:color w:val="77328A"/>
          <w:sz w:val="16"/>
          <w:szCs w:val="16"/>
        </w:rPr>
        <w:footnoteRef/>
      </w:r>
      <w:r w:rsidR="00645194" w:rsidRPr="005D2C0E">
        <w:rPr>
          <w:color w:val="77328A"/>
          <w:sz w:val="16"/>
          <w:szCs w:val="16"/>
        </w:rPr>
        <w:t xml:space="preserve"> Parallel Parliament, ‘Media Bill (First sitting)’. Available at:</w:t>
      </w:r>
      <w:r w:rsidRPr="005D2C0E">
        <w:rPr>
          <w:color w:val="77328A"/>
          <w:sz w:val="16"/>
          <w:szCs w:val="16"/>
        </w:rPr>
        <w:t xml:space="preserve"> </w:t>
      </w:r>
      <w:hyperlink r:id="rId69" w:history="1">
        <w:r w:rsidR="00D35BA6" w:rsidRPr="005D2C0E">
          <w:rPr>
            <w:rStyle w:val="Hyperlink"/>
            <w:color w:val="77328A"/>
            <w:sz w:val="16"/>
            <w:szCs w:val="16"/>
          </w:rPr>
          <w:t>https://www.parallelparliament.co.uk/debate/2023-12-05/commons/public-bill-committees/media-bill-first-sitting</w:t>
        </w:r>
      </w:hyperlink>
      <w:r w:rsidR="00F551F5" w:rsidRPr="005D2C0E">
        <w:rPr>
          <w:color w:val="77328A"/>
          <w:sz w:val="16"/>
          <w:szCs w:val="16"/>
        </w:rPr>
        <w:t xml:space="preserve">; </w:t>
      </w:r>
      <w:r w:rsidR="005801B4" w:rsidRPr="005D2C0E">
        <w:rPr>
          <w:color w:val="77328A"/>
          <w:sz w:val="16"/>
          <w:szCs w:val="16"/>
        </w:rPr>
        <w:t>Hansard, Contribution by Kirsty Blackman</w:t>
      </w:r>
      <w:r w:rsidR="003D3CEE" w:rsidRPr="005D2C0E">
        <w:rPr>
          <w:color w:val="77328A"/>
          <w:sz w:val="16"/>
          <w:szCs w:val="16"/>
        </w:rPr>
        <w:t xml:space="preserve"> MP</w:t>
      </w:r>
      <w:r w:rsidR="005D2C0E" w:rsidRPr="005D2C0E">
        <w:rPr>
          <w:color w:val="77328A"/>
          <w:sz w:val="16"/>
          <w:szCs w:val="16"/>
        </w:rPr>
        <w:t xml:space="preserve">. Available at: </w:t>
      </w:r>
      <w:hyperlink r:id="rId70" w:anchor="contribution-F2674201-F71B-48F9-8D1A-65AD7611D62C" w:history="1">
        <w:r w:rsidR="00171F22" w:rsidRPr="005D2C0E">
          <w:rPr>
            <w:rStyle w:val="Hyperlink"/>
            <w:color w:val="77328A"/>
            <w:sz w:val="16"/>
            <w:szCs w:val="16"/>
          </w:rPr>
          <w:t>https://hansard.parliament.uk/Commons/2023-12-05/debates/55291173-1211-4ec2-a579-9fef4146d528/MediaBill(FirstSitting)#contribution-F2674201-F71B-48F9-8D1A-65AD7611D62C</w:t>
        </w:r>
      </w:hyperlink>
      <w:r w:rsidR="00171F22" w:rsidRPr="005D2C0E">
        <w:rPr>
          <w:color w:val="77328A"/>
          <w:sz w:val="16"/>
          <w:szCs w:val="16"/>
        </w:rPr>
        <w:t xml:space="preserve"> ;</w:t>
      </w:r>
      <w:r w:rsidR="005D2C0E" w:rsidRPr="005D2C0E">
        <w:rPr>
          <w:color w:val="77328A"/>
          <w:sz w:val="16"/>
          <w:szCs w:val="16"/>
        </w:rPr>
        <w:t xml:space="preserve"> Hansard, Contribution by </w:t>
      </w:r>
      <w:r w:rsidR="00865364" w:rsidRPr="005D2C0E">
        <w:rPr>
          <w:color w:val="77328A"/>
          <w:sz w:val="16"/>
          <w:szCs w:val="16"/>
        </w:rPr>
        <w:t>Stephanie Peacock</w:t>
      </w:r>
      <w:r w:rsidR="005D2C0E" w:rsidRPr="005D2C0E">
        <w:rPr>
          <w:color w:val="77328A"/>
          <w:sz w:val="16"/>
          <w:szCs w:val="16"/>
        </w:rPr>
        <w:t xml:space="preserve"> MP. Available at:</w:t>
      </w:r>
      <w:r w:rsidR="00171F22" w:rsidRPr="005D2C0E">
        <w:rPr>
          <w:color w:val="77328A"/>
          <w:sz w:val="16"/>
          <w:szCs w:val="16"/>
        </w:rPr>
        <w:t xml:space="preserve"> </w:t>
      </w:r>
      <w:hyperlink r:id="rId71" w:anchor="contribution-3EEF114D-7583-41D4-B0F4-E5E10093A5A9" w:history="1">
        <w:r w:rsidR="00171F22" w:rsidRPr="005D2C0E">
          <w:rPr>
            <w:rStyle w:val="Hyperlink"/>
            <w:color w:val="77328A"/>
            <w:sz w:val="16"/>
            <w:szCs w:val="16"/>
          </w:rPr>
          <w:t>https://hansard.parliament.uk/Commons/2023-12-05/debates/55291173-1211-4ec2-a579-9fef4146d528/MediaBill(FirstSitting)#contribution-3EEF114D-7583-41D4-B0F4-E5E10093A5A9</w:t>
        </w:r>
      </w:hyperlink>
      <w:r w:rsidR="00171F22" w:rsidRPr="005D2C0E">
        <w:rPr>
          <w:color w:val="77328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4386"/>
    <w:multiLevelType w:val="multilevel"/>
    <w:tmpl w:val="7A4E60F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 w15:restartNumberingAfterBreak="0">
    <w:nsid w:val="0DDD00A6"/>
    <w:multiLevelType w:val="multilevel"/>
    <w:tmpl w:val="04F22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8080D"/>
    <w:multiLevelType w:val="multilevel"/>
    <w:tmpl w:val="F064AC12"/>
    <w:lvl w:ilvl="0">
      <w:start w:val="7"/>
      <w:numFmt w:val="decimal"/>
      <w:lvlText w:val="%1.0"/>
      <w:lvlJc w:val="left"/>
      <w:pPr>
        <w:ind w:left="720" w:hanging="720"/>
      </w:pPr>
      <w:rPr>
        <w:rFonts w:hint="default"/>
        <w:color w:val="77328A"/>
      </w:rPr>
    </w:lvl>
    <w:lvl w:ilvl="1">
      <w:start w:val="1"/>
      <w:numFmt w:val="decimal"/>
      <w:lvlText w:val="%1.%2"/>
      <w:lvlJc w:val="left"/>
      <w:pPr>
        <w:ind w:left="1440" w:hanging="720"/>
      </w:pPr>
      <w:rPr>
        <w:rFonts w:hint="default"/>
        <w:color w:val="77328A"/>
      </w:rPr>
    </w:lvl>
    <w:lvl w:ilvl="2">
      <w:start w:val="1"/>
      <w:numFmt w:val="decimal"/>
      <w:lvlText w:val="%1.%2.%3"/>
      <w:lvlJc w:val="left"/>
      <w:pPr>
        <w:ind w:left="2520" w:hanging="1080"/>
      </w:pPr>
      <w:rPr>
        <w:rFonts w:hint="default"/>
        <w:color w:val="77328A"/>
      </w:rPr>
    </w:lvl>
    <w:lvl w:ilvl="3">
      <w:start w:val="1"/>
      <w:numFmt w:val="decimal"/>
      <w:lvlText w:val="%1.%2.%3.%4"/>
      <w:lvlJc w:val="left"/>
      <w:pPr>
        <w:ind w:left="3240" w:hanging="1080"/>
      </w:pPr>
      <w:rPr>
        <w:rFonts w:hint="default"/>
        <w:color w:val="77328A"/>
      </w:rPr>
    </w:lvl>
    <w:lvl w:ilvl="4">
      <w:start w:val="1"/>
      <w:numFmt w:val="decimal"/>
      <w:lvlText w:val="%1.%2.%3.%4.%5"/>
      <w:lvlJc w:val="left"/>
      <w:pPr>
        <w:ind w:left="4320" w:hanging="1440"/>
      </w:pPr>
      <w:rPr>
        <w:rFonts w:hint="default"/>
        <w:color w:val="77328A"/>
      </w:rPr>
    </w:lvl>
    <w:lvl w:ilvl="5">
      <w:start w:val="1"/>
      <w:numFmt w:val="decimal"/>
      <w:lvlText w:val="%1.%2.%3.%4.%5.%6"/>
      <w:lvlJc w:val="left"/>
      <w:pPr>
        <w:ind w:left="5400" w:hanging="1800"/>
      </w:pPr>
      <w:rPr>
        <w:rFonts w:hint="default"/>
        <w:color w:val="77328A"/>
      </w:rPr>
    </w:lvl>
    <w:lvl w:ilvl="6">
      <w:start w:val="1"/>
      <w:numFmt w:val="decimal"/>
      <w:lvlText w:val="%1.%2.%3.%4.%5.%6.%7"/>
      <w:lvlJc w:val="left"/>
      <w:pPr>
        <w:ind w:left="6480" w:hanging="2160"/>
      </w:pPr>
      <w:rPr>
        <w:rFonts w:hint="default"/>
        <w:color w:val="77328A"/>
      </w:rPr>
    </w:lvl>
    <w:lvl w:ilvl="7">
      <w:start w:val="1"/>
      <w:numFmt w:val="decimal"/>
      <w:lvlText w:val="%1.%2.%3.%4.%5.%6.%7.%8"/>
      <w:lvlJc w:val="left"/>
      <w:pPr>
        <w:ind w:left="7560" w:hanging="2520"/>
      </w:pPr>
      <w:rPr>
        <w:rFonts w:hint="default"/>
        <w:color w:val="77328A"/>
      </w:rPr>
    </w:lvl>
    <w:lvl w:ilvl="8">
      <w:start w:val="1"/>
      <w:numFmt w:val="decimal"/>
      <w:lvlText w:val="%1.%2.%3.%4.%5.%6.%7.%8.%9"/>
      <w:lvlJc w:val="left"/>
      <w:pPr>
        <w:ind w:left="8280" w:hanging="2520"/>
      </w:pPr>
      <w:rPr>
        <w:rFonts w:hint="default"/>
        <w:color w:val="77328A"/>
      </w:rPr>
    </w:lvl>
  </w:abstractNum>
  <w:abstractNum w:abstractNumId="3" w15:restartNumberingAfterBreak="0">
    <w:nsid w:val="22E72EC6"/>
    <w:multiLevelType w:val="multilevel"/>
    <w:tmpl w:val="39FE5500"/>
    <w:lvl w:ilvl="0">
      <w:start w:val="4"/>
      <w:numFmt w:val="decimal"/>
      <w:lvlText w:val="%1"/>
      <w:lvlJc w:val="left"/>
      <w:pPr>
        <w:ind w:left="588" w:hanging="588"/>
      </w:pPr>
      <w:rPr>
        <w:rFonts w:hint="default"/>
        <w:b/>
      </w:rPr>
    </w:lvl>
    <w:lvl w:ilvl="1">
      <w:start w:val="4"/>
      <w:numFmt w:val="none"/>
      <w:lvlText w:val="7.6"/>
      <w:lvlJc w:val="left"/>
      <w:pPr>
        <w:ind w:left="1800" w:hanging="720"/>
      </w:pPr>
      <w:rPr>
        <w:rFonts w:hint="default"/>
        <w:b/>
      </w:rPr>
    </w:lvl>
    <w:lvl w:ilvl="2">
      <w:start w:val="1"/>
      <w:numFmt w:val="decimal"/>
      <w:lvlText w:val="%1.%2.%3"/>
      <w:lvlJc w:val="left"/>
      <w:pPr>
        <w:ind w:left="3240" w:hanging="108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760" w:hanging="1440"/>
      </w:pPr>
      <w:rPr>
        <w:rFonts w:hint="default"/>
        <w:b/>
      </w:rPr>
    </w:lvl>
    <w:lvl w:ilvl="5">
      <w:start w:val="1"/>
      <w:numFmt w:val="decimal"/>
      <w:lvlText w:val="%1.%2.%3.%4.%5.%6"/>
      <w:lvlJc w:val="left"/>
      <w:pPr>
        <w:ind w:left="7200" w:hanging="1800"/>
      </w:pPr>
      <w:rPr>
        <w:rFonts w:hint="default"/>
        <w:b/>
      </w:rPr>
    </w:lvl>
    <w:lvl w:ilvl="6">
      <w:start w:val="1"/>
      <w:numFmt w:val="decimal"/>
      <w:lvlText w:val="%1.%2.%3.%4.%5.%6.%7"/>
      <w:lvlJc w:val="left"/>
      <w:pPr>
        <w:ind w:left="8640" w:hanging="2160"/>
      </w:pPr>
      <w:rPr>
        <w:rFonts w:hint="default"/>
        <w:b/>
      </w:rPr>
    </w:lvl>
    <w:lvl w:ilvl="7">
      <w:start w:val="1"/>
      <w:numFmt w:val="decimal"/>
      <w:lvlText w:val="%1.%2.%3.%4.%5.%6.%7.%8"/>
      <w:lvlJc w:val="left"/>
      <w:pPr>
        <w:ind w:left="10080" w:hanging="2520"/>
      </w:pPr>
      <w:rPr>
        <w:rFonts w:hint="default"/>
        <w:b/>
      </w:rPr>
    </w:lvl>
    <w:lvl w:ilvl="8">
      <w:start w:val="1"/>
      <w:numFmt w:val="decimal"/>
      <w:lvlText w:val="%1.%2.%3.%4.%5.%6.%7.%8.%9"/>
      <w:lvlJc w:val="left"/>
      <w:pPr>
        <w:ind w:left="11160" w:hanging="2520"/>
      </w:pPr>
      <w:rPr>
        <w:rFonts w:hint="default"/>
        <w:b/>
      </w:rPr>
    </w:lvl>
  </w:abstractNum>
  <w:abstractNum w:abstractNumId="4" w15:restartNumberingAfterBreak="0">
    <w:nsid w:val="2431291A"/>
    <w:multiLevelType w:val="multilevel"/>
    <w:tmpl w:val="E7D68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61921"/>
    <w:multiLevelType w:val="hybridMultilevel"/>
    <w:tmpl w:val="83BC59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733F0"/>
    <w:multiLevelType w:val="multilevel"/>
    <w:tmpl w:val="920E900A"/>
    <w:lvl w:ilvl="0">
      <w:start w:val="3"/>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600" w:hanging="144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400" w:hanging="1800"/>
      </w:pPr>
      <w:rPr>
        <w:rFonts w:hint="default"/>
        <w:b w:val="0"/>
      </w:rPr>
    </w:lvl>
    <w:lvl w:ilvl="6">
      <w:start w:val="1"/>
      <w:numFmt w:val="decimal"/>
      <w:lvlText w:val="%1.%2.%3.%4.%5.%6.%7"/>
      <w:lvlJc w:val="left"/>
      <w:pPr>
        <w:ind w:left="6480" w:hanging="2160"/>
      </w:pPr>
      <w:rPr>
        <w:rFonts w:hint="default"/>
        <w:b w:val="0"/>
      </w:rPr>
    </w:lvl>
    <w:lvl w:ilvl="7">
      <w:start w:val="1"/>
      <w:numFmt w:val="decimal"/>
      <w:lvlText w:val="%1.%2.%3.%4.%5.%6.%7.%8"/>
      <w:lvlJc w:val="left"/>
      <w:pPr>
        <w:ind w:left="7560" w:hanging="2520"/>
      </w:pPr>
      <w:rPr>
        <w:rFonts w:hint="default"/>
        <w:b w:val="0"/>
      </w:rPr>
    </w:lvl>
    <w:lvl w:ilvl="8">
      <w:start w:val="1"/>
      <w:numFmt w:val="decimal"/>
      <w:lvlText w:val="%1.%2.%3.%4.%5.%6.%7.%8.%9"/>
      <w:lvlJc w:val="left"/>
      <w:pPr>
        <w:ind w:left="8640" w:hanging="2880"/>
      </w:pPr>
      <w:rPr>
        <w:rFonts w:hint="default"/>
        <w:b w:val="0"/>
      </w:rPr>
    </w:lvl>
  </w:abstractNum>
  <w:abstractNum w:abstractNumId="7" w15:restartNumberingAfterBreak="0">
    <w:nsid w:val="2E8300AF"/>
    <w:multiLevelType w:val="multilevel"/>
    <w:tmpl w:val="CBA2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42785"/>
    <w:multiLevelType w:val="multilevel"/>
    <w:tmpl w:val="6FAC7926"/>
    <w:lvl w:ilvl="0">
      <w:start w:val="1"/>
      <w:numFmt w:val="decimal"/>
      <w:lvlText w:val="%1."/>
      <w:lvlJc w:val="left"/>
      <w:pPr>
        <w:ind w:left="720" w:hanging="360"/>
      </w:pPr>
      <w:rPr>
        <w:rFonts w:hint="default"/>
        <w:b/>
        <w:bCs/>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394A7BB9"/>
    <w:multiLevelType w:val="multilevel"/>
    <w:tmpl w:val="5DC4B6C0"/>
    <w:lvl w:ilvl="0">
      <w:start w:val="3"/>
      <w:numFmt w:val="decimal"/>
      <w:lvlText w:val="%1"/>
      <w:lvlJc w:val="left"/>
      <w:pPr>
        <w:ind w:left="588" w:hanging="588"/>
      </w:pPr>
      <w:rPr>
        <w:rFonts w:hint="default"/>
        <w:b/>
      </w:rPr>
    </w:lvl>
    <w:lvl w:ilvl="1">
      <w:start w:val="10"/>
      <w:numFmt w:val="decimal"/>
      <w:lvlText w:val="%1.%2"/>
      <w:lvlJc w:val="left"/>
      <w:pPr>
        <w:ind w:left="1800" w:hanging="720"/>
      </w:pPr>
      <w:rPr>
        <w:rFonts w:hint="default"/>
        <w:b/>
      </w:rPr>
    </w:lvl>
    <w:lvl w:ilvl="2">
      <w:start w:val="1"/>
      <w:numFmt w:val="decimal"/>
      <w:lvlText w:val="%1.%2.%3"/>
      <w:lvlJc w:val="left"/>
      <w:pPr>
        <w:ind w:left="3240" w:hanging="108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760" w:hanging="1440"/>
      </w:pPr>
      <w:rPr>
        <w:rFonts w:hint="default"/>
        <w:b/>
      </w:rPr>
    </w:lvl>
    <w:lvl w:ilvl="5">
      <w:start w:val="1"/>
      <w:numFmt w:val="decimal"/>
      <w:lvlText w:val="%1.%2.%3.%4.%5.%6"/>
      <w:lvlJc w:val="left"/>
      <w:pPr>
        <w:ind w:left="7200" w:hanging="1800"/>
      </w:pPr>
      <w:rPr>
        <w:rFonts w:hint="default"/>
        <w:b/>
      </w:rPr>
    </w:lvl>
    <w:lvl w:ilvl="6">
      <w:start w:val="1"/>
      <w:numFmt w:val="decimal"/>
      <w:lvlText w:val="%1.%2.%3.%4.%5.%6.%7"/>
      <w:lvlJc w:val="left"/>
      <w:pPr>
        <w:ind w:left="8640" w:hanging="2160"/>
      </w:pPr>
      <w:rPr>
        <w:rFonts w:hint="default"/>
        <w:b/>
      </w:rPr>
    </w:lvl>
    <w:lvl w:ilvl="7">
      <w:start w:val="1"/>
      <w:numFmt w:val="decimal"/>
      <w:lvlText w:val="%1.%2.%3.%4.%5.%6.%7.%8"/>
      <w:lvlJc w:val="left"/>
      <w:pPr>
        <w:ind w:left="10080" w:hanging="2520"/>
      </w:pPr>
      <w:rPr>
        <w:rFonts w:hint="default"/>
        <w:b/>
      </w:rPr>
    </w:lvl>
    <w:lvl w:ilvl="8">
      <w:start w:val="1"/>
      <w:numFmt w:val="decimal"/>
      <w:lvlText w:val="%1.%2.%3.%4.%5.%6.%7.%8.%9"/>
      <w:lvlJc w:val="left"/>
      <w:pPr>
        <w:ind w:left="11160" w:hanging="2520"/>
      </w:pPr>
      <w:rPr>
        <w:rFonts w:hint="default"/>
        <w:b/>
      </w:rPr>
    </w:lvl>
  </w:abstractNum>
  <w:abstractNum w:abstractNumId="10" w15:restartNumberingAfterBreak="0">
    <w:nsid w:val="3C9B5307"/>
    <w:multiLevelType w:val="multilevel"/>
    <w:tmpl w:val="06A0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24C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481C58"/>
    <w:multiLevelType w:val="multilevel"/>
    <w:tmpl w:val="313C31D6"/>
    <w:lvl w:ilvl="0">
      <w:start w:val="4"/>
      <w:numFmt w:val="decimal"/>
      <w:lvlText w:val="%1"/>
      <w:lvlJc w:val="left"/>
      <w:pPr>
        <w:ind w:left="588" w:hanging="588"/>
      </w:pPr>
      <w:rPr>
        <w:rFonts w:hint="default"/>
        <w:b/>
      </w:rPr>
    </w:lvl>
    <w:lvl w:ilvl="1">
      <w:start w:val="4"/>
      <w:numFmt w:val="decimal"/>
      <w:lvlText w:val="%1.9"/>
      <w:lvlJc w:val="left"/>
      <w:pPr>
        <w:ind w:left="1800" w:hanging="720"/>
      </w:pPr>
      <w:rPr>
        <w:rFonts w:hint="default"/>
        <w:b/>
      </w:rPr>
    </w:lvl>
    <w:lvl w:ilvl="2">
      <w:start w:val="1"/>
      <w:numFmt w:val="decimal"/>
      <w:lvlText w:val="%1.%2.%3"/>
      <w:lvlJc w:val="left"/>
      <w:pPr>
        <w:ind w:left="3240" w:hanging="108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760" w:hanging="1440"/>
      </w:pPr>
      <w:rPr>
        <w:rFonts w:hint="default"/>
        <w:b/>
      </w:rPr>
    </w:lvl>
    <w:lvl w:ilvl="5">
      <w:start w:val="1"/>
      <w:numFmt w:val="decimal"/>
      <w:lvlText w:val="%1.%2.%3.%4.%5.%6"/>
      <w:lvlJc w:val="left"/>
      <w:pPr>
        <w:ind w:left="7200" w:hanging="1800"/>
      </w:pPr>
      <w:rPr>
        <w:rFonts w:hint="default"/>
        <w:b/>
      </w:rPr>
    </w:lvl>
    <w:lvl w:ilvl="6">
      <w:start w:val="1"/>
      <w:numFmt w:val="decimal"/>
      <w:lvlText w:val="%1.%2.%3.%4.%5.%6.%7"/>
      <w:lvlJc w:val="left"/>
      <w:pPr>
        <w:ind w:left="8640" w:hanging="2160"/>
      </w:pPr>
      <w:rPr>
        <w:rFonts w:hint="default"/>
        <w:b/>
      </w:rPr>
    </w:lvl>
    <w:lvl w:ilvl="7">
      <w:start w:val="1"/>
      <w:numFmt w:val="decimal"/>
      <w:lvlText w:val="%1.%2.%3.%4.%5.%6.%7.%8"/>
      <w:lvlJc w:val="left"/>
      <w:pPr>
        <w:ind w:left="10080" w:hanging="2520"/>
      </w:pPr>
      <w:rPr>
        <w:rFonts w:hint="default"/>
        <w:b/>
      </w:rPr>
    </w:lvl>
    <w:lvl w:ilvl="8">
      <w:start w:val="1"/>
      <w:numFmt w:val="decimal"/>
      <w:lvlText w:val="%1.%2.%3.%4.%5.%6.%7.%8.%9"/>
      <w:lvlJc w:val="left"/>
      <w:pPr>
        <w:ind w:left="11160" w:hanging="2520"/>
      </w:pPr>
      <w:rPr>
        <w:rFonts w:hint="default"/>
        <w:b/>
      </w:rPr>
    </w:lvl>
  </w:abstractNum>
  <w:abstractNum w:abstractNumId="13" w15:restartNumberingAfterBreak="0">
    <w:nsid w:val="505638EE"/>
    <w:multiLevelType w:val="hybridMultilevel"/>
    <w:tmpl w:val="A0CC515C"/>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53FB7A04"/>
    <w:multiLevelType w:val="multilevel"/>
    <w:tmpl w:val="4AC6E2E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558762AC"/>
    <w:multiLevelType w:val="multilevel"/>
    <w:tmpl w:val="38961C1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6" w15:restartNumberingAfterBreak="0">
    <w:nsid w:val="5B3B32C0"/>
    <w:multiLevelType w:val="multilevel"/>
    <w:tmpl w:val="067E7E7E"/>
    <w:lvl w:ilvl="0">
      <w:start w:val="4"/>
      <w:numFmt w:val="decimal"/>
      <w:lvlText w:val="%1"/>
      <w:lvlJc w:val="left"/>
      <w:pPr>
        <w:ind w:left="588" w:hanging="588"/>
      </w:pPr>
      <w:rPr>
        <w:rFonts w:hint="default"/>
        <w:b/>
      </w:rPr>
    </w:lvl>
    <w:lvl w:ilvl="1">
      <w:start w:val="4"/>
      <w:numFmt w:val="none"/>
      <w:lvlText w:val="4.10"/>
      <w:lvlJc w:val="left"/>
      <w:pPr>
        <w:ind w:left="1800" w:hanging="720"/>
      </w:pPr>
      <w:rPr>
        <w:rFonts w:hint="default"/>
        <w:b/>
      </w:rPr>
    </w:lvl>
    <w:lvl w:ilvl="2">
      <w:start w:val="1"/>
      <w:numFmt w:val="decimal"/>
      <w:lvlText w:val="%1.%2.%3"/>
      <w:lvlJc w:val="left"/>
      <w:pPr>
        <w:ind w:left="3240" w:hanging="108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760" w:hanging="1440"/>
      </w:pPr>
      <w:rPr>
        <w:rFonts w:hint="default"/>
        <w:b/>
      </w:rPr>
    </w:lvl>
    <w:lvl w:ilvl="5">
      <w:start w:val="1"/>
      <w:numFmt w:val="decimal"/>
      <w:lvlText w:val="%1.%2.%3.%4.%5.%6"/>
      <w:lvlJc w:val="left"/>
      <w:pPr>
        <w:ind w:left="7200" w:hanging="1800"/>
      </w:pPr>
      <w:rPr>
        <w:rFonts w:hint="default"/>
        <w:b/>
      </w:rPr>
    </w:lvl>
    <w:lvl w:ilvl="6">
      <w:start w:val="1"/>
      <w:numFmt w:val="decimal"/>
      <w:lvlText w:val="%1.%2.%3.%4.%5.%6.%7"/>
      <w:lvlJc w:val="left"/>
      <w:pPr>
        <w:ind w:left="8640" w:hanging="2160"/>
      </w:pPr>
      <w:rPr>
        <w:rFonts w:hint="default"/>
        <w:b/>
      </w:rPr>
    </w:lvl>
    <w:lvl w:ilvl="7">
      <w:start w:val="1"/>
      <w:numFmt w:val="decimal"/>
      <w:lvlText w:val="%1.%2.%3.%4.%5.%6.%7.%8"/>
      <w:lvlJc w:val="left"/>
      <w:pPr>
        <w:ind w:left="10080" w:hanging="2520"/>
      </w:pPr>
      <w:rPr>
        <w:rFonts w:hint="default"/>
        <w:b/>
      </w:rPr>
    </w:lvl>
    <w:lvl w:ilvl="8">
      <w:start w:val="1"/>
      <w:numFmt w:val="decimal"/>
      <w:lvlText w:val="%1.%2.%3.%4.%5.%6.%7.%8.%9"/>
      <w:lvlJc w:val="left"/>
      <w:pPr>
        <w:ind w:left="11160" w:hanging="2520"/>
      </w:pPr>
      <w:rPr>
        <w:rFonts w:hint="default"/>
        <w:b/>
      </w:rPr>
    </w:lvl>
  </w:abstractNum>
  <w:abstractNum w:abstractNumId="17" w15:restartNumberingAfterBreak="0">
    <w:nsid w:val="64FB3E34"/>
    <w:multiLevelType w:val="multilevel"/>
    <w:tmpl w:val="8670F556"/>
    <w:lvl w:ilvl="0">
      <w:start w:val="4"/>
      <w:numFmt w:val="decimal"/>
      <w:lvlText w:val="%1"/>
      <w:lvlJc w:val="left"/>
      <w:pPr>
        <w:ind w:left="588" w:hanging="588"/>
      </w:pPr>
      <w:rPr>
        <w:rFonts w:hint="default"/>
        <w:b/>
      </w:rPr>
    </w:lvl>
    <w:lvl w:ilvl="1">
      <w:start w:val="4"/>
      <w:numFmt w:val="none"/>
      <w:lvlText w:val="5.21"/>
      <w:lvlJc w:val="left"/>
      <w:pPr>
        <w:ind w:left="1800" w:hanging="720"/>
      </w:pPr>
      <w:rPr>
        <w:rFonts w:hint="default"/>
        <w:b/>
      </w:rPr>
    </w:lvl>
    <w:lvl w:ilvl="2">
      <w:start w:val="1"/>
      <w:numFmt w:val="decimal"/>
      <w:lvlText w:val="%1.%2.%3"/>
      <w:lvlJc w:val="left"/>
      <w:pPr>
        <w:ind w:left="3240" w:hanging="108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760" w:hanging="1440"/>
      </w:pPr>
      <w:rPr>
        <w:rFonts w:hint="default"/>
        <w:b/>
      </w:rPr>
    </w:lvl>
    <w:lvl w:ilvl="5">
      <w:start w:val="1"/>
      <w:numFmt w:val="decimal"/>
      <w:lvlText w:val="%1.%2.%3.%4.%5.%6"/>
      <w:lvlJc w:val="left"/>
      <w:pPr>
        <w:ind w:left="7200" w:hanging="1800"/>
      </w:pPr>
      <w:rPr>
        <w:rFonts w:hint="default"/>
        <w:b/>
      </w:rPr>
    </w:lvl>
    <w:lvl w:ilvl="6">
      <w:start w:val="1"/>
      <w:numFmt w:val="decimal"/>
      <w:lvlText w:val="%1.%2.%3.%4.%5.%6.%7"/>
      <w:lvlJc w:val="left"/>
      <w:pPr>
        <w:ind w:left="8640" w:hanging="2160"/>
      </w:pPr>
      <w:rPr>
        <w:rFonts w:hint="default"/>
        <w:b/>
      </w:rPr>
    </w:lvl>
    <w:lvl w:ilvl="7">
      <w:start w:val="1"/>
      <w:numFmt w:val="decimal"/>
      <w:lvlText w:val="%1.%2.%3.%4.%5.%6.%7.%8"/>
      <w:lvlJc w:val="left"/>
      <w:pPr>
        <w:ind w:left="10080" w:hanging="2520"/>
      </w:pPr>
      <w:rPr>
        <w:rFonts w:hint="default"/>
        <w:b/>
      </w:rPr>
    </w:lvl>
    <w:lvl w:ilvl="8">
      <w:start w:val="1"/>
      <w:numFmt w:val="decimal"/>
      <w:lvlText w:val="%1.%2.%3.%4.%5.%6.%7.%8.%9"/>
      <w:lvlJc w:val="left"/>
      <w:pPr>
        <w:ind w:left="11160" w:hanging="2520"/>
      </w:pPr>
      <w:rPr>
        <w:rFonts w:hint="default"/>
        <w:b/>
      </w:rPr>
    </w:lvl>
  </w:abstractNum>
  <w:abstractNum w:abstractNumId="18" w15:restartNumberingAfterBreak="0">
    <w:nsid w:val="67295321"/>
    <w:multiLevelType w:val="multilevel"/>
    <w:tmpl w:val="0BBA33F8"/>
    <w:lvl w:ilvl="0">
      <w:start w:val="4"/>
      <w:numFmt w:val="decimal"/>
      <w:lvlText w:val="%1"/>
      <w:lvlJc w:val="left"/>
      <w:pPr>
        <w:ind w:left="588" w:hanging="588"/>
      </w:pPr>
      <w:rPr>
        <w:rFonts w:hint="default"/>
        <w:b/>
      </w:rPr>
    </w:lvl>
    <w:lvl w:ilvl="1">
      <w:start w:val="4"/>
      <w:numFmt w:val="none"/>
      <w:lvlText w:val="6.7"/>
      <w:lvlJc w:val="left"/>
      <w:pPr>
        <w:ind w:left="1800" w:hanging="720"/>
      </w:pPr>
      <w:rPr>
        <w:rFonts w:hint="default"/>
        <w:b/>
      </w:rPr>
    </w:lvl>
    <w:lvl w:ilvl="2">
      <w:start w:val="1"/>
      <w:numFmt w:val="decimal"/>
      <w:lvlText w:val="%1.%2.%3"/>
      <w:lvlJc w:val="left"/>
      <w:pPr>
        <w:ind w:left="3240" w:hanging="108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760" w:hanging="1440"/>
      </w:pPr>
      <w:rPr>
        <w:rFonts w:hint="default"/>
        <w:b/>
      </w:rPr>
    </w:lvl>
    <w:lvl w:ilvl="5">
      <w:start w:val="1"/>
      <w:numFmt w:val="decimal"/>
      <w:lvlText w:val="%1.%2.%3.%4.%5.%6"/>
      <w:lvlJc w:val="left"/>
      <w:pPr>
        <w:ind w:left="7200" w:hanging="1800"/>
      </w:pPr>
      <w:rPr>
        <w:rFonts w:hint="default"/>
        <w:b/>
      </w:rPr>
    </w:lvl>
    <w:lvl w:ilvl="6">
      <w:start w:val="1"/>
      <w:numFmt w:val="decimal"/>
      <w:lvlText w:val="%1.%2.%3.%4.%5.%6.%7"/>
      <w:lvlJc w:val="left"/>
      <w:pPr>
        <w:ind w:left="8640" w:hanging="2160"/>
      </w:pPr>
      <w:rPr>
        <w:rFonts w:hint="default"/>
        <w:b/>
      </w:rPr>
    </w:lvl>
    <w:lvl w:ilvl="7">
      <w:start w:val="1"/>
      <w:numFmt w:val="decimal"/>
      <w:lvlText w:val="%1.%2.%3.%4.%5.%6.%7.%8"/>
      <w:lvlJc w:val="left"/>
      <w:pPr>
        <w:ind w:left="10080" w:hanging="2520"/>
      </w:pPr>
      <w:rPr>
        <w:rFonts w:hint="default"/>
        <w:b/>
      </w:rPr>
    </w:lvl>
    <w:lvl w:ilvl="8">
      <w:start w:val="1"/>
      <w:numFmt w:val="decimal"/>
      <w:lvlText w:val="%1.%2.%3.%4.%5.%6.%7.%8.%9"/>
      <w:lvlJc w:val="left"/>
      <w:pPr>
        <w:ind w:left="11160" w:hanging="2520"/>
      </w:pPr>
      <w:rPr>
        <w:rFonts w:hint="default"/>
        <w:b/>
      </w:rPr>
    </w:lvl>
  </w:abstractNum>
  <w:abstractNum w:abstractNumId="19" w15:restartNumberingAfterBreak="0">
    <w:nsid w:val="729D2FF6"/>
    <w:multiLevelType w:val="multilevel"/>
    <w:tmpl w:val="AB4C097E"/>
    <w:lvl w:ilvl="0">
      <w:start w:val="4"/>
      <w:numFmt w:val="decimal"/>
      <w:lvlText w:val="%1"/>
      <w:lvlJc w:val="left"/>
      <w:pPr>
        <w:ind w:left="588" w:hanging="588"/>
      </w:pPr>
      <w:rPr>
        <w:rFonts w:hint="default"/>
        <w:b/>
      </w:rPr>
    </w:lvl>
    <w:lvl w:ilvl="1">
      <w:start w:val="4"/>
      <w:numFmt w:val="none"/>
      <w:lvlText w:val="5.14"/>
      <w:lvlJc w:val="left"/>
      <w:pPr>
        <w:ind w:left="1800" w:hanging="720"/>
      </w:pPr>
      <w:rPr>
        <w:rFonts w:hint="default"/>
        <w:b/>
      </w:rPr>
    </w:lvl>
    <w:lvl w:ilvl="2">
      <w:start w:val="1"/>
      <w:numFmt w:val="decimal"/>
      <w:lvlText w:val="%1.%2.%3"/>
      <w:lvlJc w:val="left"/>
      <w:pPr>
        <w:ind w:left="3240" w:hanging="108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760" w:hanging="1440"/>
      </w:pPr>
      <w:rPr>
        <w:rFonts w:hint="default"/>
        <w:b/>
      </w:rPr>
    </w:lvl>
    <w:lvl w:ilvl="5">
      <w:start w:val="1"/>
      <w:numFmt w:val="decimal"/>
      <w:lvlText w:val="%1.%2.%3.%4.%5.%6"/>
      <w:lvlJc w:val="left"/>
      <w:pPr>
        <w:ind w:left="7200" w:hanging="1800"/>
      </w:pPr>
      <w:rPr>
        <w:rFonts w:hint="default"/>
        <w:b/>
      </w:rPr>
    </w:lvl>
    <w:lvl w:ilvl="6">
      <w:start w:val="1"/>
      <w:numFmt w:val="decimal"/>
      <w:lvlText w:val="%1.%2.%3.%4.%5.%6.%7"/>
      <w:lvlJc w:val="left"/>
      <w:pPr>
        <w:ind w:left="8640" w:hanging="2160"/>
      </w:pPr>
      <w:rPr>
        <w:rFonts w:hint="default"/>
        <w:b/>
      </w:rPr>
    </w:lvl>
    <w:lvl w:ilvl="7">
      <w:start w:val="1"/>
      <w:numFmt w:val="decimal"/>
      <w:lvlText w:val="%1.%2.%3.%4.%5.%6.%7.%8"/>
      <w:lvlJc w:val="left"/>
      <w:pPr>
        <w:ind w:left="10080" w:hanging="2520"/>
      </w:pPr>
      <w:rPr>
        <w:rFonts w:hint="default"/>
        <w:b/>
      </w:rPr>
    </w:lvl>
    <w:lvl w:ilvl="8">
      <w:start w:val="1"/>
      <w:numFmt w:val="decimal"/>
      <w:lvlText w:val="%1.%2.%3.%4.%5.%6.%7.%8.%9"/>
      <w:lvlJc w:val="left"/>
      <w:pPr>
        <w:ind w:left="11160" w:hanging="2520"/>
      </w:pPr>
      <w:rPr>
        <w:rFonts w:hint="default"/>
        <w:b/>
      </w:rPr>
    </w:lvl>
  </w:abstractNum>
  <w:abstractNum w:abstractNumId="20" w15:restartNumberingAfterBreak="0">
    <w:nsid w:val="7DFA44C6"/>
    <w:multiLevelType w:val="multilevel"/>
    <w:tmpl w:val="2458B76C"/>
    <w:lvl w:ilvl="0">
      <w:start w:val="4"/>
      <w:numFmt w:val="decimal"/>
      <w:lvlText w:val="%1"/>
      <w:lvlJc w:val="left"/>
      <w:pPr>
        <w:ind w:left="588" w:hanging="588"/>
      </w:pPr>
      <w:rPr>
        <w:rFonts w:hint="default"/>
        <w:b/>
      </w:rPr>
    </w:lvl>
    <w:lvl w:ilvl="1">
      <w:start w:val="4"/>
      <w:numFmt w:val="none"/>
      <w:lvlText w:val="6.8"/>
      <w:lvlJc w:val="left"/>
      <w:pPr>
        <w:ind w:left="1800" w:hanging="720"/>
      </w:pPr>
      <w:rPr>
        <w:rFonts w:hint="default"/>
        <w:b/>
      </w:rPr>
    </w:lvl>
    <w:lvl w:ilvl="2">
      <w:start w:val="1"/>
      <w:numFmt w:val="decimal"/>
      <w:lvlText w:val="%1.%2.%3"/>
      <w:lvlJc w:val="left"/>
      <w:pPr>
        <w:ind w:left="3240" w:hanging="108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760" w:hanging="1440"/>
      </w:pPr>
      <w:rPr>
        <w:rFonts w:hint="default"/>
        <w:b/>
      </w:rPr>
    </w:lvl>
    <w:lvl w:ilvl="5">
      <w:start w:val="1"/>
      <w:numFmt w:val="decimal"/>
      <w:lvlText w:val="%1.%2.%3.%4.%5.%6"/>
      <w:lvlJc w:val="left"/>
      <w:pPr>
        <w:ind w:left="7200" w:hanging="1800"/>
      </w:pPr>
      <w:rPr>
        <w:rFonts w:hint="default"/>
        <w:b/>
      </w:rPr>
    </w:lvl>
    <w:lvl w:ilvl="6">
      <w:start w:val="1"/>
      <w:numFmt w:val="decimal"/>
      <w:lvlText w:val="%1.%2.%3.%4.%5.%6.%7"/>
      <w:lvlJc w:val="left"/>
      <w:pPr>
        <w:ind w:left="8640" w:hanging="2160"/>
      </w:pPr>
      <w:rPr>
        <w:rFonts w:hint="default"/>
        <w:b/>
      </w:rPr>
    </w:lvl>
    <w:lvl w:ilvl="7">
      <w:start w:val="1"/>
      <w:numFmt w:val="decimal"/>
      <w:lvlText w:val="%1.%2.%3.%4.%5.%6.%7.%8"/>
      <w:lvlJc w:val="left"/>
      <w:pPr>
        <w:ind w:left="10080" w:hanging="2520"/>
      </w:pPr>
      <w:rPr>
        <w:rFonts w:hint="default"/>
        <w:b/>
      </w:rPr>
    </w:lvl>
    <w:lvl w:ilvl="8">
      <w:start w:val="1"/>
      <w:numFmt w:val="decimal"/>
      <w:lvlText w:val="%1.%2.%3.%4.%5.%6.%7.%8.%9"/>
      <w:lvlJc w:val="left"/>
      <w:pPr>
        <w:ind w:left="11160" w:hanging="2520"/>
      </w:pPr>
      <w:rPr>
        <w:rFonts w:hint="default"/>
        <w:b/>
      </w:rPr>
    </w:lvl>
  </w:abstractNum>
  <w:abstractNum w:abstractNumId="21" w15:restartNumberingAfterBreak="0">
    <w:nsid w:val="7FF121DE"/>
    <w:multiLevelType w:val="multilevel"/>
    <w:tmpl w:val="654A3302"/>
    <w:lvl w:ilvl="0">
      <w:start w:val="2"/>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42351210">
    <w:abstractNumId w:val="0"/>
  </w:num>
  <w:num w:numId="2" w16cid:durableId="1129585994">
    <w:abstractNumId w:val="15"/>
  </w:num>
  <w:num w:numId="3" w16cid:durableId="134416188">
    <w:abstractNumId w:val="21"/>
  </w:num>
  <w:num w:numId="4" w16cid:durableId="736055515">
    <w:abstractNumId w:val="5"/>
  </w:num>
  <w:num w:numId="5" w16cid:durableId="1423525460">
    <w:abstractNumId w:val="8"/>
  </w:num>
  <w:num w:numId="6" w16cid:durableId="966546599">
    <w:abstractNumId w:val="6"/>
  </w:num>
  <w:num w:numId="7" w16cid:durableId="1625430673">
    <w:abstractNumId w:val="14"/>
  </w:num>
  <w:num w:numId="8" w16cid:durableId="865216946">
    <w:abstractNumId w:val="13"/>
  </w:num>
  <w:num w:numId="9" w16cid:durableId="338775594">
    <w:abstractNumId w:val="4"/>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373048215">
    <w:abstractNumId w:val="4"/>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16cid:durableId="1980501570">
    <w:abstractNumId w:val="4"/>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27530262">
    <w:abstractNumId w:val="4"/>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16cid:durableId="1779445832">
    <w:abstractNumId w:val="4"/>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1602643798">
    <w:abstractNumId w:val="4"/>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16cid:durableId="342901952">
    <w:abstractNumId w:val="1"/>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16cid:durableId="1161385122">
    <w:abstractNumId w:val="1"/>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color w:val="77328A"/>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1303774781">
    <w:abstractNumId w:val="2"/>
  </w:num>
  <w:num w:numId="18" w16cid:durableId="1185637267">
    <w:abstractNumId w:val="10"/>
  </w:num>
  <w:num w:numId="19" w16cid:durableId="783957789">
    <w:abstractNumId w:val="7"/>
  </w:num>
  <w:num w:numId="20" w16cid:durableId="105127628">
    <w:abstractNumId w:val="11"/>
  </w:num>
  <w:num w:numId="21" w16cid:durableId="1235237957">
    <w:abstractNumId w:val="9"/>
  </w:num>
  <w:num w:numId="22" w16cid:durableId="1145273594">
    <w:abstractNumId w:val="12"/>
  </w:num>
  <w:num w:numId="23" w16cid:durableId="1056587444">
    <w:abstractNumId w:val="16"/>
  </w:num>
  <w:num w:numId="24" w16cid:durableId="1027948475">
    <w:abstractNumId w:val="19"/>
  </w:num>
  <w:num w:numId="25" w16cid:durableId="579560786">
    <w:abstractNumId w:val="17"/>
  </w:num>
  <w:num w:numId="26" w16cid:durableId="1825656607">
    <w:abstractNumId w:val="18"/>
  </w:num>
  <w:num w:numId="27" w16cid:durableId="896942008">
    <w:abstractNumId w:val="20"/>
  </w:num>
  <w:num w:numId="28" w16cid:durableId="78342588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09E"/>
    <w:rsid w:val="000001AA"/>
    <w:rsid w:val="00000236"/>
    <w:rsid w:val="0000032D"/>
    <w:rsid w:val="00000698"/>
    <w:rsid w:val="00000ADA"/>
    <w:rsid w:val="00000B78"/>
    <w:rsid w:val="00000C2F"/>
    <w:rsid w:val="00000CBB"/>
    <w:rsid w:val="00000DCC"/>
    <w:rsid w:val="00000E6A"/>
    <w:rsid w:val="00000FC3"/>
    <w:rsid w:val="0000111F"/>
    <w:rsid w:val="00001152"/>
    <w:rsid w:val="0000127F"/>
    <w:rsid w:val="00001295"/>
    <w:rsid w:val="00001352"/>
    <w:rsid w:val="00001907"/>
    <w:rsid w:val="00001FA8"/>
    <w:rsid w:val="0000204F"/>
    <w:rsid w:val="00002404"/>
    <w:rsid w:val="00002673"/>
    <w:rsid w:val="000027CE"/>
    <w:rsid w:val="00002996"/>
    <w:rsid w:val="00002A6D"/>
    <w:rsid w:val="00002B82"/>
    <w:rsid w:val="00002CEB"/>
    <w:rsid w:val="00003A28"/>
    <w:rsid w:val="00003C55"/>
    <w:rsid w:val="00004201"/>
    <w:rsid w:val="00004748"/>
    <w:rsid w:val="00004D4F"/>
    <w:rsid w:val="00005C7A"/>
    <w:rsid w:val="00005EC1"/>
    <w:rsid w:val="00006045"/>
    <w:rsid w:val="00006106"/>
    <w:rsid w:val="0000619F"/>
    <w:rsid w:val="000063BE"/>
    <w:rsid w:val="00007211"/>
    <w:rsid w:val="00007314"/>
    <w:rsid w:val="0000734F"/>
    <w:rsid w:val="000075CA"/>
    <w:rsid w:val="000100E6"/>
    <w:rsid w:val="000102C6"/>
    <w:rsid w:val="0001062E"/>
    <w:rsid w:val="00010715"/>
    <w:rsid w:val="00010DF4"/>
    <w:rsid w:val="000113B7"/>
    <w:rsid w:val="000114EB"/>
    <w:rsid w:val="00011CBF"/>
    <w:rsid w:val="00011F1C"/>
    <w:rsid w:val="00012A0D"/>
    <w:rsid w:val="00012DE8"/>
    <w:rsid w:val="000131E0"/>
    <w:rsid w:val="00013346"/>
    <w:rsid w:val="0001371C"/>
    <w:rsid w:val="000138C0"/>
    <w:rsid w:val="00013A91"/>
    <w:rsid w:val="00013BFC"/>
    <w:rsid w:val="00013E00"/>
    <w:rsid w:val="000146CC"/>
    <w:rsid w:val="00014A9E"/>
    <w:rsid w:val="00014AC3"/>
    <w:rsid w:val="00015020"/>
    <w:rsid w:val="00015721"/>
    <w:rsid w:val="000157E6"/>
    <w:rsid w:val="00015E4C"/>
    <w:rsid w:val="00015E6A"/>
    <w:rsid w:val="00016000"/>
    <w:rsid w:val="000161D1"/>
    <w:rsid w:val="00016276"/>
    <w:rsid w:val="000162E7"/>
    <w:rsid w:val="000167ED"/>
    <w:rsid w:val="00016AED"/>
    <w:rsid w:val="00016BBA"/>
    <w:rsid w:val="00017790"/>
    <w:rsid w:val="00020237"/>
    <w:rsid w:val="00020347"/>
    <w:rsid w:val="0002048F"/>
    <w:rsid w:val="0002069D"/>
    <w:rsid w:val="0002088B"/>
    <w:rsid w:val="00020B5A"/>
    <w:rsid w:val="00020CCE"/>
    <w:rsid w:val="00021743"/>
    <w:rsid w:val="00021DDF"/>
    <w:rsid w:val="0002285F"/>
    <w:rsid w:val="00022D9D"/>
    <w:rsid w:val="00022FA6"/>
    <w:rsid w:val="000236BE"/>
    <w:rsid w:val="00023908"/>
    <w:rsid w:val="0002392D"/>
    <w:rsid w:val="00023A1B"/>
    <w:rsid w:val="00023DCF"/>
    <w:rsid w:val="00023E18"/>
    <w:rsid w:val="000246D3"/>
    <w:rsid w:val="000246E4"/>
    <w:rsid w:val="000249A6"/>
    <w:rsid w:val="000249E6"/>
    <w:rsid w:val="00024FC7"/>
    <w:rsid w:val="00025037"/>
    <w:rsid w:val="000252F4"/>
    <w:rsid w:val="00025853"/>
    <w:rsid w:val="0002586C"/>
    <w:rsid w:val="00025920"/>
    <w:rsid w:val="00025982"/>
    <w:rsid w:val="0002607F"/>
    <w:rsid w:val="000260F9"/>
    <w:rsid w:val="00026B8A"/>
    <w:rsid w:val="00026C03"/>
    <w:rsid w:val="00026C79"/>
    <w:rsid w:val="00026D7D"/>
    <w:rsid w:val="00027421"/>
    <w:rsid w:val="0002759D"/>
    <w:rsid w:val="00027BB9"/>
    <w:rsid w:val="0003000C"/>
    <w:rsid w:val="00030151"/>
    <w:rsid w:val="000303DD"/>
    <w:rsid w:val="00030B5D"/>
    <w:rsid w:val="00030B72"/>
    <w:rsid w:val="00030D5D"/>
    <w:rsid w:val="00031B86"/>
    <w:rsid w:val="00031C85"/>
    <w:rsid w:val="00031CA6"/>
    <w:rsid w:val="00031EA8"/>
    <w:rsid w:val="000327D1"/>
    <w:rsid w:val="000328C1"/>
    <w:rsid w:val="00032AED"/>
    <w:rsid w:val="00032B33"/>
    <w:rsid w:val="00032EAB"/>
    <w:rsid w:val="00033414"/>
    <w:rsid w:val="00033A9C"/>
    <w:rsid w:val="00033DB1"/>
    <w:rsid w:val="00033F77"/>
    <w:rsid w:val="00034A62"/>
    <w:rsid w:val="00035129"/>
    <w:rsid w:val="00035491"/>
    <w:rsid w:val="00035794"/>
    <w:rsid w:val="00035D0A"/>
    <w:rsid w:val="00035EE7"/>
    <w:rsid w:val="00035FF3"/>
    <w:rsid w:val="0003652C"/>
    <w:rsid w:val="000365C8"/>
    <w:rsid w:val="000367DB"/>
    <w:rsid w:val="00036D59"/>
    <w:rsid w:val="00036F2E"/>
    <w:rsid w:val="000372D7"/>
    <w:rsid w:val="000373CE"/>
    <w:rsid w:val="0003797A"/>
    <w:rsid w:val="000379A0"/>
    <w:rsid w:val="00037E9B"/>
    <w:rsid w:val="0004059C"/>
    <w:rsid w:val="000405D7"/>
    <w:rsid w:val="0004092D"/>
    <w:rsid w:val="00040C43"/>
    <w:rsid w:val="00040D73"/>
    <w:rsid w:val="00040FBE"/>
    <w:rsid w:val="000411BE"/>
    <w:rsid w:val="0004168A"/>
    <w:rsid w:val="00041A21"/>
    <w:rsid w:val="00042E38"/>
    <w:rsid w:val="00044782"/>
    <w:rsid w:val="0004483B"/>
    <w:rsid w:val="00044BC6"/>
    <w:rsid w:val="00044D32"/>
    <w:rsid w:val="0004507D"/>
    <w:rsid w:val="00045674"/>
    <w:rsid w:val="000456BE"/>
    <w:rsid w:val="000458F3"/>
    <w:rsid w:val="00045E28"/>
    <w:rsid w:val="00045F0C"/>
    <w:rsid w:val="00046034"/>
    <w:rsid w:val="00046705"/>
    <w:rsid w:val="00047465"/>
    <w:rsid w:val="000474FF"/>
    <w:rsid w:val="00047562"/>
    <w:rsid w:val="000477E2"/>
    <w:rsid w:val="00047A84"/>
    <w:rsid w:val="00047BDF"/>
    <w:rsid w:val="00047E48"/>
    <w:rsid w:val="00047E80"/>
    <w:rsid w:val="00047F58"/>
    <w:rsid w:val="000502BD"/>
    <w:rsid w:val="0005048C"/>
    <w:rsid w:val="000505CC"/>
    <w:rsid w:val="00050794"/>
    <w:rsid w:val="00050B08"/>
    <w:rsid w:val="00050BC7"/>
    <w:rsid w:val="00050F93"/>
    <w:rsid w:val="0005114A"/>
    <w:rsid w:val="00051293"/>
    <w:rsid w:val="00051AE9"/>
    <w:rsid w:val="00051EDF"/>
    <w:rsid w:val="00052299"/>
    <w:rsid w:val="00052314"/>
    <w:rsid w:val="00052DA9"/>
    <w:rsid w:val="0005312B"/>
    <w:rsid w:val="0005318C"/>
    <w:rsid w:val="0005379E"/>
    <w:rsid w:val="000537BA"/>
    <w:rsid w:val="00053D5A"/>
    <w:rsid w:val="00053FD1"/>
    <w:rsid w:val="0005414F"/>
    <w:rsid w:val="00054320"/>
    <w:rsid w:val="00054389"/>
    <w:rsid w:val="0005466B"/>
    <w:rsid w:val="00054802"/>
    <w:rsid w:val="00054E33"/>
    <w:rsid w:val="00054EC6"/>
    <w:rsid w:val="00055136"/>
    <w:rsid w:val="000551A7"/>
    <w:rsid w:val="0005549A"/>
    <w:rsid w:val="00055AEB"/>
    <w:rsid w:val="00055AFB"/>
    <w:rsid w:val="00055DEA"/>
    <w:rsid w:val="00056154"/>
    <w:rsid w:val="0005654D"/>
    <w:rsid w:val="000566F8"/>
    <w:rsid w:val="000571DC"/>
    <w:rsid w:val="00057394"/>
    <w:rsid w:val="000573D4"/>
    <w:rsid w:val="00057B97"/>
    <w:rsid w:val="00057C66"/>
    <w:rsid w:val="00057D4C"/>
    <w:rsid w:val="0006011C"/>
    <w:rsid w:val="000602AB"/>
    <w:rsid w:val="000605B9"/>
    <w:rsid w:val="000605CD"/>
    <w:rsid w:val="00060EFA"/>
    <w:rsid w:val="00060FA2"/>
    <w:rsid w:val="00061050"/>
    <w:rsid w:val="00061055"/>
    <w:rsid w:val="000612C0"/>
    <w:rsid w:val="00061640"/>
    <w:rsid w:val="00061838"/>
    <w:rsid w:val="00061877"/>
    <w:rsid w:val="00061B3C"/>
    <w:rsid w:val="00061E07"/>
    <w:rsid w:val="000620FF"/>
    <w:rsid w:val="00062185"/>
    <w:rsid w:val="000622B5"/>
    <w:rsid w:val="0006297E"/>
    <w:rsid w:val="00062D8C"/>
    <w:rsid w:val="000632DE"/>
    <w:rsid w:val="000634CF"/>
    <w:rsid w:val="00063748"/>
    <w:rsid w:val="00064116"/>
    <w:rsid w:val="00064134"/>
    <w:rsid w:val="000648DD"/>
    <w:rsid w:val="00064AEA"/>
    <w:rsid w:val="00064D8A"/>
    <w:rsid w:val="000661F7"/>
    <w:rsid w:val="000665DB"/>
    <w:rsid w:val="00066782"/>
    <w:rsid w:val="000669BA"/>
    <w:rsid w:val="00067169"/>
    <w:rsid w:val="000675C2"/>
    <w:rsid w:val="000677C9"/>
    <w:rsid w:val="00067958"/>
    <w:rsid w:val="00067D0D"/>
    <w:rsid w:val="00067DC8"/>
    <w:rsid w:val="000706EF"/>
    <w:rsid w:val="00070FED"/>
    <w:rsid w:val="000713E8"/>
    <w:rsid w:val="0007152F"/>
    <w:rsid w:val="000718F0"/>
    <w:rsid w:val="00071CB2"/>
    <w:rsid w:val="00071DA2"/>
    <w:rsid w:val="000720B4"/>
    <w:rsid w:val="00072448"/>
    <w:rsid w:val="00072B61"/>
    <w:rsid w:val="00072C27"/>
    <w:rsid w:val="00072D41"/>
    <w:rsid w:val="00072FDF"/>
    <w:rsid w:val="000735E5"/>
    <w:rsid w:val="00073646"/>
    <w:rsid w:val="00073E76"/>
    <w:rsid w:val="00074061"/>
    <w:rsid w:val="00074B90"/>
    <w:rsid w:val="00074BD7"/>
    <w:rsid w:val="00075907"/>
    <w:rsid w:val="00075C61"/>
    <w:rsid w:val="00075F9F"/>
    <w:rsid w:val="000762F9"/>
    <w:rsid w:val="00076531"/>
    <w:rsid w:val="00076B67"/>
    <w:rsid w:val="00076FAB"/>
    <w:rsid w:val="0007716F"/>
    <w:rsid w:val="000807B5"/>
    <w:rsid w:val="00080D26"/>
    <w:rsid w:val="00080E5E"/>
    <w:rsid w:val="000811DB"/>
    <w:rsid w:val="00081528"/>
    <w:rsid w:val="000815B8"/>
    <w:rsid w:val="00081662"/>
    <w:rsid w:val="00081C8D"/>
    <w:rsid w:val="00081EA8"/>
    <w:rsid w:val="000820BB"/>
    <w:rsid w:val="0008231A"/>
    <w:rsid w:val="00082DF8"/>
    <w:rsid w:val="000832A8"/>
    <w:rsid w:val="000835BF"/>
    <w:rsid w:val="000838D1"/>
    <w:rsid w:val="00084282"/>
    <w:rsid w:val="000846E0"/>
    <w:rsid w:val="00084D17"/>
    <w:rsid w:val="00085E97"/>
    <w:rsid w:val="000860AF"/>
    <w:rsid w:val="0008671D"/>
    <w:rsid w:val="000867B1"/>
    <w:rsid w:val="00086A0D"/>
    <w:rsid w:val="00086A39"/>
    <w:rsid w:val="00086B54"/>
    <w:rsid w:val="0008716A"/>
    <w:rsid w:val="00087241"/>
    <w:rsid w:val="0008740C"/>
    <w:rsid w:val="0008776B"/>
    <w:rsid w:val="00087CEC"/>
    <w:rsid w:val="0009019F"/>
    <w:rsid w:val="000904DD"/>
    <w:rsid w:val="0009065E"/>
    <w:rsid w:val="000908DD"/>
    <w:rsid w:val="00090E84"/>
    <w:rsid w:val="000912B6"/>
    <w:rsid w:val="000912C3"/>
    <w:rsid w:val="000921DD"/>
    <w:rsid w:val="000931D5"/>
    <w:rsid w:val="000935E6"/>
    <w:rsid w:val="00093660"/>
    <w:rsid w:val="00093974"/>
    <w:rsid w:val="00093CAE"/>
    <w:rsid w:val="00093FAC"/>
    <w:rsid w:val="00094161"/>
    <w:rsid w:val="000941E8"/>
    <w:rsid w:val="000945E5"/>
    <w:rsid w:val="0009463E"/>
    <w:rsid w:val="00094B3C"/>
    <w:rsid w:val="0009514C"/>
    <w:rsid w:val="0009575E"/>
    <w:rsid w:val="00095AE1"/>
    <w:rsid w:val="00095CFB"/>
    <w:rsid w:val="00095DB5"/>
    <w:rsid w:val="00095F0A"/>
    <w:rsid w:val="00095F3C"/>
    <w:rsid w:val="000961FD"/>
    <w:rsid w:val="000963AD"/>
    <w:rsid w:val="000967B0"/>
    <w:rsid w:val="00096888"/>
    <w:rsid w:val="0009730C"/>
    <w:rsid w:val="0009766B"/>
    <w:rsid w:val="00097752"/>
    <w:rsid w:val="00097810"/>
    <w:rsid w:val="00097D0B"/>
    <w:rsid w:val="00097FC1"/>
    <w:rsid w:val="000A0793"/>
    <w:rsid w:val="000A083E"/>
    <w:rsid w:val="000A0AD4"/>
    <w:rsid w:val="000A0C6E"/>
    <w:rsid w:val="000A0DD1"/>
    <w:rsid w:val="000A1217"/>
    <w:rsid w:val="000A1DFA"/>
    <w:rsid w:val="000A3C74"/>
    <w:rsid w:val="000A3D89"/>
    <w:rsid w:val="000A4701"/>
    <w:rsid w:val="000A4EAD"/>
    <w:rsid w:val="000A5253"/>
    <w:rsid w:val="000A5263"/>
    <w:rsid w:val="000A54B1"/>
    <w:rsid w:val="000A54DA"/>
    <w:rsid w:val="000A572B"/>
    <w:rsid w:val="000A5CB1"/>
    <w:rsid w:val="000A63BD"/>
    <w:rsid w:val="000A6556"/>
    <w:rsid w:val="000A6660"/>
    <w:rsid w:val="000A76B3"/>
    <w:rsid w:val="000A773C"/>
    <w:rsid w:val="000A793F"/>
    <w:rsid w:val="000A7A74"/>
    <w:rsid w:val="000A7BE5"/>
    <w:rsid w:val="000A7D58"/>
    <w:rsid w:val="000B0D82"/>
    <w:rsid w:val="000B10B1"/>
    <w:rsid w:val="000B1515"/>
    <w:rsid w:val="000B15F0"/>
    <w:rsid w:val="000B22F1"/>
    <w:rsid w:val="000B30BA"/>
    <w:rsid w:val="000B3253"/>
    <w:rsid w:val="000B33E5"/>
    <w:rsid w:val="000B343D"/>
    <w:rsid w:val="000B3B06"/>
    <w:rsid w:val="000B3CF0"/>
    <w:rsid w:val="000B4E5E"/>
    <w:rsid w:val="000B4E85"/>
    <w:rsid w:val="000B50DF"/>
    <w:rsid w:val="000B5719"/>
    <w:rsid w:val="000B58A9"/>
    <w:rsid w:val="000B597E"/>
    <w:rsid w:val="000B59C2"/>
    <w:rsid w:val="000B5B1F"/>
    <w:rsid w:val="000B5BBF"/>
    <w:rsid w:val="000B63CA"/>
    <w:rsid w:val="000B63EC"/>
    <w:rsid w:val="000B6D49"/>
    <w:rsid w:val="000B6E27"/>
    <w:rsid w:val="000B6F67"/>
    <w:rsid w:val="000B7331"/>
    <w:rsid w:val="000B7A4C"/>
    <w:rsid w:val="000C004B"/>
    <w:rsid w:val="000C00B4"/>
    <w:rsid w:val="000C04ED"/>
    <w:rsid w:val="000C0DD7"/>
    <w:rsid w:val="000C106B"/>
    <w:rsid w:val="000C11AA"/>
    <w:rsid w:val="000C1606"/>
    <w:rsid w:val="000C1C84"/>
    <w:rsid w:val="000C1F53"/>
    <w:rsid w:val="000C2A95"/>
    <w:rsid w:val="000C2B1A"/>
    <w:rsid w:val="000C4733"/>
    <w:rsid w:val="000C4754"/>
    <w:rsid w:val="000C4E9E"/>
    <w:rsid w:val="000C4ED4"/>
    <w:rsid w:val="000C51B3"/>
    <w:rsid w:val="000C5819"/>
    <w:rsid w:val="000C5E30"/>
    <w:rsid w:val="000C6454"/>
    <w:rsid w:val="000C687A"/>
    <w:rsid w:val="000C6C0B"/>
    <w:rsid w:val="000C6E75"/>
    <w:rsid w:val="000C70A4"/>
    <w:rsid w:val="000C7262"/>
    <w:rsid w:val="000C78C5"/>
    <w:rsid w:val="000C7CEA"/>
    <w:rsid w:val="000C7EDB"/>
    <w:rsid w:val="000D0043"/>
    <w:rsid w:val="000D02A5"/>
    <w:rsid w:val="000D07A7"/>
    <w:rsid w:val="000D0879"/>
    <w:rsid w:val="000D0DAE"/>
    <w:rsid w:val="000D0E27"/>
    <w:rsid w:val="000D10DE"/>
    <w:rsid w:val="000D121C"/>
    <w:rsid w:val="000D16ED"/>
    <w:rsid w:val="000D17FB"/>
    <w:rsid w:val="000D1DD3"/>
    <w:rsid w:val="000D23FF"/>
    <w:rsid w:val="000D272D"/>
    <w:rsid w:val="000D29BB"/>
    <w:rsid w:val="000D29DD"/>
    <w:rsid w:val="000D2C75"/>
    <w:rsid w:val="000D2EA4"/>
    <w:rsid w:val="000D32A0"/>
    <w:rsid w:val="000D39E5"/>
    <w:rsid w:val="000D3B13"/>
    <w:rsid w:val="000D3B1C"/>
    <w:rsid w:val="000D43A1"/>
    <w:rsid w:val="000D457F"/>
    <w:rsid w:val="000D4B1F"/>
    <w:rsid w:val="000D4E1A"/>
    <w:rsid w:val="000D503B"/>
    <w:rsid w:val="000D5768"/>
    <w:rsid w:val="000D5E22"/>
    <w:rsid w:val="000D6507"/>
    <w:rsid w:val="000D68AA"/>
    <w:rsid w:val="000D6D34"/>
    <w:rsid w:val="000D6EA2"/>
    <w:rsid w:val="000D6F4A"/>
    <w:rsid w:val="000D7308"/>
    <w:rsid w:val="000D7324"/>
    <w:rsid w:val="000D7351"/>
    <w:rsid w:val="000D756B"/>
    <w:rsid w:val="000E00CF"/>
    <w:rsid w:val="000E06C0"/>
    <w:rsid w:val="000E0C21"/>
    <w:rsid w:val="000E140B"/>
    <w:rsid w:val="000E177A"/>
    <w:rsid w:val="000E17AB"/>
    <w:rsid w:val="000E1C74"/>
    <w:rsid w:val="000E1E66"/>
    <w:rsid w:val="000E1F61"/>
    <w:rsid w:val="000E21CD"/>
    <w:rsid w:val="000E223D"/>
    <w:rsid w:val="000E22F3"/>
    <w:rsid w:val="000E2583"/>
    <w:rsid w:val="000E26CE"/>
    <w:rsid w:val="000E27CC"/>
    <w:rsid w:val="000E31F1"/>
    <w:rsid w:val="000E33C1"/>
    <w:rsid w:val="000E4275"/>
    <w:rsid w:val="000E45D5"/>
    <w:rsid w:val="000E4702"/>
    <w:rsid w:val="000E491E"/>
    <w:rsid w:val="000E5070"/>
    <w:rsid w:val="000E5464"/>
    <w:rsid w:val="000E59AC"/>
    <w:rsid w:val="000E5B14"/>
    <w:rsid w:val="000E6842"/>
    <w:rsid w:val="000E6B6A"/>
    <w:rsid w:val="000E6F1D"/>
    <w:rsid w:val="000E716C"/>
    <w:rsid w:val="000E7206"/>
    <w:rsid w:val="000E74A6"/>
    <w:rsid w:val="000E7F0C"/>
    <w:rsid w:val="000F0114"/>
    <w:rsid w:val="000F0210"/>
    <w:rsid w:val="000F029D"/>
    <w:rsid w:val="000F0E07"/>
    <w:rsid w:val="000F1095"/>
    <w:rsid w:val="000F10A4"/>
    <w:rsid w:val="000F14B6"/>
    <w:rsid w:val="000F1A24"/>
    <w:rsid w:val="000F1B57"/>
    <w:rsid w:val="000F218E"/>
    <w:rsid w:val="000F243A"/>
    <w:rsid w:val="000F2475"/>
    <w:rsid w:val="000F2528"/>
    <w:rsid w:val="000F2FB6"/>
    <w:rsid w:val="000F2FD8"/>
    <w:rsid w:val="000F3639"/>
    <w:rsid w:val="000F3A0C"/>
    <w:rsid w:val="000F3A33"/>
    <w:rsid w:val="000F4110"/>
    <w:rsid w:val="000F425B"/>
    <w:rsid w:val="000F47DA"/>
    <w:rsid w:val="000F4983"/>
    <w:rsid w:val="000F4CCB"/>
    <w:rsid w:val="000F4DD4"/>
    <w:rsid w:val="000F5750"/>
    <w:rsid w:val="000F57D3"/>
    <w:rsid w:val="000F5902"/>
    <w:rsid w:val="000F59CC"/>
    <w:rsid w:val="000F5A72"/>
    <w:rsid w:val="000F5EBD"/>
    <w:rsid w:val="000F6032"/>
    <w:rsid w:val="000F64B5"/>
    <w:rsid w:val="000F6541"/>
    <w:rsid w:val="000F663A"/>
    <w:rsid w:val="000F6784"/>
    <w:rsid w:val="000F6C07"/>
    <w:rsid w:val="000F6D82"/>
    <w:rsid w:val="000F6DDD"/>
    <w:rsid w:val="000F6E01"/>
    <w:rsid w:val="000F78F7"/>
    <w:rsid w:val="000F7A98"/>
    <w:rsid w:val="000F7AB9"/>
    <w:rsid w:val="000F7D65"/>
    <w:rsid w:val="000F7E13"/>
    <w:rsid w:val="00100203"/>
    <w:rsid w:val="0010031C"/>
    <w:rsid w:val="00100625"/>
    <w:rsid w:val="00100C89"/>
    <w:rsid w:val="00100D1A"/>
    <w:rsid w:val="0010158D"/>
    <w:rsid w:val="001015BB"/>
    <w:rsid w:val="00101629"/>
    <w:rsid w:val="001019EB"/>
    <w:rsid w:val="001020DC"/>
    <w:rsid w:val="00102389"/>
    <w:rsid w:val="0010253D"/>
    <w:rsid w:val="00102566"/>
    <w:rsid w:val="001028AC"/>
    <w:rsid w:val="0010296A"/>
    <w:rsid w:val="001029E7"/>
    <w:rsid w:val="00102FBD"/>
    <w:rsid w:val="0010353B"/>
    <w:rsid w:val="001038BC"/>
    <w:rsid w:val="00103EC9"/>
    <w:rsid w:val="001044D4"/>
    <w:rsid w:val="00104D22"/>
    <w:rsid w:val="00105094"/>
    <w:rsid w:val="00105DAD"/>
    <w:rsid w:val="00106443"/>
    <w:rsid w:val="00106A32"/>
    <w:rsid w:val="001072F1"/>
    <w:rsid w:val="0010782F"/>
    <w:rsid w:val="001079B6"/>
    <w:rsid w:val="001079C3"/>
    <w:rsid w:val="00107C75"/>
    <w:rsid w:val="0011014D"/>
    <w:rsid w:val="001110A1"/>
    <w:rsid w:val="001112F6"/>
    <w:rsid w:val="0011154C"/>
    <w:rsid w:val="00111884"/>
    <w:rsid w:val="001119C5"/>
    <w:rsid w:val="00111C0E"/>
    <w:rsid w:val="00111FE9"/>
    <w:rsid w:val="0011217A"/>
    <w:rsid w:val="001124FE"/>
    <w:rsid w:val="00112B53"/>
    <w:rsid w:val="00112D7E"/>
    <w:rsid w:val="00112E78"/>
    <w:rsid w:val="00113AE5"/>
    <w:rsid w:val="00113E03"/>
    <w:rsid w:val="0011441C"/>
    <w:rsid w:val="0011453F"/>
    <w:rsid w:val="001149E0"/>
    <w:rsid w:val="00114B02"/>
    <w:rsid w:val="00114EAF"/>
    <w:rsid w:val="00114FAF"/>
    <w:rsid w:val="001169A4"/>
    <w:rsid w:val="001171DD"/>
    <w:rsid w:val="00117942"/>
    <w:rsid w:val="00117B43"/>
    <w:rsid w:val="00117CFE"/>
    <w:rsid w:val="0012053A"/>
    <w:rsid w:val="001205F7"/>
    <w:rsid w:val="001208B8"/>
    <w:rsid w:val="00120C64"/>
    <w:rsid w:val="00120C9C"/>
    <w:rsid w:val="00120FC9"/>
    <w:rsid w:val="00121540"/>
    <w:rsid w:val="001219E2"/>
    <w:rsid w:val="00121B2F"/>
    <w:rsid w:val="00121E40"/>
    <w:rsid w:val="00122117"/>
    <w:rsid w:val="00122137"/>
    <w:rsid w:val="00122572"/>
    <w:rsid w:val="0012291B"/>
    <w:rsid w:val="001229B4"/>
    <w:rsid w:val="00122C27"/>
    <w:rsid w:val="00123547"/>
    <w:rsid w:val="001238DF"/>
    <w:rsid w:val="0012394B"/>
    <w:rsid w:val="00123CD4"/>
    <w:rsid w:val="00123F28"/>
    <w:rsid w:val="00124207"/>
    <w:rsid w:val="00124FCF"/>
    <w:rsid w:val="00125466"/>
    <w:rsid w:val="00125BEE"/>
    <w:rsid w:val="00125E1C"/>
    <w:rsid w:val="00125EF3"/>
    <w:rsid w:val="0012602A"/>
    <w:rsid w:val="00126570"/>
    <w:rsid w:val="001266C2"/>
    <w:rsid w:val="001268D3"/>
    <w:rsid w:val="00126AA6"/>
    <w:rsid w:val="00126E57"/>
    <w:rsid w:val="0012722B"/>
    <w:rsid w:val="00127C62"/>
    <w:rsid w:val="0013037B"/>
    <w:rsid w:val="0013080F"/>
    <w:rsid w:val="00130A69"/>
    <w:rsid w:val="00130AE1"/>
    <w:rsid w:val="00130CFA"/>
    <w:rsid w:val="00130F7F"/>
    <w:rsid w:val="00131BB0"/>
    <w:rsid w:val="00131D5E"/>
    <w:rsid w:val="00131E3F"/>
    <w:rsid w:val="001322D3"/>
    <w:rsid w:val="001323D9"/>
    <w:rsid w:val="0013251E"/>
    <w:rsid w:val="00132959"/>
    <w:rsid w:val="00132AC7"/>
    <w:rsid w:val="00132CBC"/>
    <w:rsid w:val="0013300E"/>
    <w:rsid w:val="00133299"/>
    <w:rsid w:val="001332F0"/>
    <w:rsid w:val="00133323"/>
    <w:rsid w:val="00133407"/>
    <w:rsid w:val="00133563"/>
    <w:rsid w:val="00133A81"/>
    <w:rsid w:val="00133A98"/>
    <w:rsid w:val="00134110"/>
    <w:rsid w:val="00134155"/>
    <w:rsid w:val="00134364"/>
    <w:rsid w:val="001345EA"/>
    <w:rsid w:val="0013520D"/>
    <w:rsid w:val="001352BA"/>
    <w:rsid w:val="001355B1"/>
    <w:rsid w:val="0013592F"/>
    <w:rsid w:val="00135979"/>
    <w:rsid w:val="00135A26"/>
    <w:rsid w:val="00135BC3"/>
    <w:rsid w:val="00135F2D"/>
    <w:rsid w:val="001367EE"/>
    <w:rsid w:val="00136A8C"/>
    <w:rsid w:val="00136CF5"/>
    <w:rsid w:val="00136CFE"/>
    <w:rsid w:val="00136F9F"/>
    <w:rsid w:val="001370BF"/>
    <w:rsid w:val="001371BD"/>
    <w:rsid w:val="00137350"/>
    <w:rsid w:val="001373A9"/>
    <w:rsid w:val="0014007A"/>
    <w:rsid w:val="00140523"/>
    <w:rsid w:val="0014072B"/>
    <w:rsid w:val="001407AE"/>
    <w:rsid w:val="0014104D"/>
    <w:rsid w:val="00141546"/>
    <w:rsid w:val="0014168E"/>
    <w:rsid w:val="00141ABC"/>
    <w:rsid w:val="00141ADC"/>
    <w:rsid w:val="001421E4"/>
    <w:rsid w:val="0014234B"/>
    <w:rsid w:val="00142D4A"/>
    <w:rsid w:val="00142E85"/>
    <w:rsid w:val="00142F5F"/>
    <w:rsid w:val="0014362F"/>
    <w:rsid w:val="00143824"/>
    <w:rsid w:val="00144345"/>
    <w:rsid w:val="001445EB"/>
    <w:rsid w:val="001447AC"/>
    <w:rsid w:val="001449B9"/>
    <w:rsid w:val="00144A49"/>
    <w:rsid w:val="00144F05"/>
    <w:rsid w:val="0014500B"/>
    <w:rsid w:val="0014527D"/>
    <w:rsid w:val="00145909"/>
    <w:rsid w:val="00145C3D"/>
    <w:rsid w:val="00146606"/>
    <w:rsid w:val="00146A0C"/>
    <w:rsid w:val="00146A1C"/>
    <w:rsid w:val="00146CC7"/>
    <w:rsid w:val="00146E6C"/>
    <w:rsid w:val="0015029F"/>
    <w:rsid w:val="00150958"/>
    <w:rsid w:val="00150D38"/>
    <w:rsid w:val="00151818"/>
    <w:rsid w:val="00151847"/>
    <w:rsid w:val="0015193D"/>
    <w:rsid w:val="00151E00"/>
    <w:rsid w:val="00152569"/>
    <w:rsid w:val="00152792"/>
    <w:rsid w:val="0015283D"/>
    <w:rsid w:val="00152E2A"/>
    <w:rsid w:val="00152E82"/>
    <w:rsid w:val="00153E12"/>
    <w:rsid w:val="0015400F"/>
    <w:rsid w:val="00154748"/>
    <w:rsid w:val="0015477F"/>
    <w:rsid w:val="00154994"/>
    <w:rsid w:val="00154E73"/>
    <w:rsid w:val="001550A5"/>
    <w:rsid w:val="00155E43"/>
    <w:rsid w:val="001561EA"/>
    <w:rsid w:val="001562CC"/>
    <w:rsid w:val="001571E2"/>
    <w:rsid w:val="00157B47"/>
    <w:rsid w:val="00160009"/>
    <w:rsid w:val="00160206"/>
    <w:rsid w:val="001608D4"/>
    <w:rsid w:val="00160941"/>
    <w:rsid w:val="0016095E"/>
    <w:rsid w:val="00160A83"/>
    <w:rsid w:val="00161894"/>
    <w:rsid w:val="0016196D"/>
    <w:rsid w:val="00161FBA"/>
    <w:rsid w:val="00162006"/>
    <w:rsid w:val="0016298E"/>
    <w:rsid w:val="00162F79"/>
    <w:rsid w:val="00163101"/>
    <w:rsid w:val="0016346E"/>
    <w:rsid w:val="0016376C"/>
    <w:rsid w:val="00163B27"/>
    <w:rsid w:val="00163B84"/>
    <w:rsid w:val="001642C6"/>
    <w:rsid w:val="0016435F"/>
    <w:rsid w:val="00164527"/>
    <w:rsid w:val="0016459E"/>
    <w:rsid w:val="00164703"/>
    <w:rsid w:val="00164D10"/>
    <w:rsid w:val="001652F6"/>
    <w:rsid w:val="001655D1"/>
    <w:rsid w:val="0016579C"/>
    <w:rsid w:val="00165D9C"/>
    <w:rsid w:val="001665A1"/>
    <w:rsid w:val="00166668"/>
    <w:rsid w:val="00166703"/>
    <w:rsid w:val="00166731"/>
    <w:rsid w:val="0016696F"/>
    <w:rsid w:val="00166A90"/>
    <w:rsid w:val="001674E5"/>
    <w:rsid w:val="001674FC"/>
    <w:rsid w:val="00167F44"/>
    <w:rsid w:val="00170375"/>
    <w:rsid w:val="001705AE"/>
    <w:rsid w:val="001705CA"/>
    <w:rsid w:val="00170964"/>
    <w:rsid w:val="00170A76"/>
    <w:rsid w:val="00170E13"/>
    <w:rsid w:val="00170FAF"/>
    <w:rsid w:val="00171479"/>
    <w:rsid w:val="00171F22"/>
    <w:rsid w:val="001724AC"/>
    <w:rsid w:val="00172726"/>
    <w:rsid w:val="00172C97"/>
    <w:rsid w:val="00172FD0"/>
    <w:rsid w:val="001731CB"/>
    <w:rsid w:val="00173351"/>
    <w:rsid w:val="00173E18"/>
    <w:rsid w:val="00174089"/>
    <w:rsid w:val="001740FC"/>
    <w:rsid w:val="001749E2"/>
    <w:rsid w:val="00174B6A"/>
    <w:rsid w:val="00175391"/>
    <w:rsid w:val="00175725"/>
    <w:rsid w:val="00175B25"/>
    <w:rsid w:val="00175B72"/>
    <w:rsid w:val="00175C3A"/>
    <w:rsid w:val="00175DD1"/>
    <w:rsid w:val="00176318"/>
    <w:rsid w:val="00176454"/>
    <w:rsid w:val="00176508"/>
    <w:rsid w:val="0017667F"/>
    <w:rsid w:val="00176830"/>
    <w:rsid w:val="00176918"/>
    <w:rsid w:val="00176ADD"/>
    <w:rsid w:val="00176AE4"/>
    <w:rsid w:val="00176F6E"/>
    <w:rsid w:val="00177F48"/>
    <w:rsid w:val="00180417"/>
    <w:rsid w:val="00180600"/>
    <w:rsid w:val="00181D37"/>
    <w:rsid w:val="0018236A"/>
    <w:rsid w:val="00182413"/>
    <w:rsid w:val="001825B4"/>
    <w:rsid w:val="00182DE4"/>
    <w:rsid w:val="00182E37"/>
    <w:rsid w:val="001830FF"/>
    <w:rsid w:val="001832B5"/>
    <w:rsid w:val="001832C2"/>
    <w:rsid w:val="001837E9"/>
    <w:rsid w:val="00183D86"/>
    <w:rsid w:val="00183F21"/>
    <w:rsid w:val="00183F38"/>
    <w:rsid w:val="0018491B"/>
    <w:rsid w:val="00184BCF"/>
    <w:rsid w:val="00184D64"/>
    <w:rsid w:val="00184D8A"/>
    <w:rsid w:val="00184E56"/>
    <w:rsid w:val="00184E8D"/>
    <w:rsid w:val="0018566B"/>
    <w:rsid w:val="00185D2A"/>
    <w:rsid w:val="00185DFB"/>
    <w:rsid w:val="001861DA"/>
    <w:rsid w:val="0018683E"/>
    <w:rsid w:val="00186BA5"/>
    <w:rsid w:val="00186F85"/>
    <w:rsid w:val="00187166"/>
    <w:rsid w:val="001873E8"/>
    <w:rsid w:val="00187501"/>
    <w:rsid w:val="001879BC"/>
    <w:rsid w:val="00187AC6"/>
    <w:rsid w:val="00187FDD"/>
    <w:rsid w:val="0019025C"/>
    <w:rsid w:val="0019043D"/>
    <w:rsid w:val="00190668"/>
    <w:rsid w:val="001908B1"/>
    <w:rsid w:val="001913CE"/>
    <w:rsid w:val="001915F8"/>
    <w:rsid w:val="00191842"/>
    <w:rsid w:val="00191D5B"/>
    <w:rsid w:val="001921F2"/>
    <w:rsid w:val="00192C90"/>
    <w:rsid w:val="00192F7C"/>
    <w:rsid w:val="001930E8"/>
    <w:rsid w:val="0019321E"/>
    <w:rsid w:val="00193AE9"/>
    <w:rsid w:val="00193B07"/>
    <w:rsid w:val="00193E08"/>
    <w:rsid w:val="0019445A"/>
    <w:rsid w:val="001946C9"/>
    <w:rsid w:val="0019481A"/>
    <w:rsid w:val="001949C1"/>
    <w:rsid w:val="001955D0"/>
    <w:rsid w:val="001957CF"/>
    <w:rsid w:val="0019587F"/>
    <w:rsid w:val="00195E72"/>
    <w:rsid w:val="00196710"/>
    <w:rsid w:val="00196813"/>
    <w:rsid w:val="0019682D"/>
    <w:rsid w:val="00196B98"/>
    <w:rsid w:val="00196D57"/>
    <w:rsid w:val="00197B89"/>
    <w:rsid w:val="00197C20"/>
    <w:rsid w:val="00197DC0"/>
    <w:rsid w:val="001A0626"/>
    <w:rsid w:val="001A0AB1"/>
    <w:rsid w:val="001A0D8F"/>
    <w:rsid w:val="001A0F84"/>
    <w:rsid w:val="001A115F"/>
    <w:rsid w:val="001A11BE"/>
    <w:rsid w:val="001A130B"/>
    <w:rsid w:val="001A1381"/>
    <w:rsid w:val="001A1B06"/>
    <w:rsid w:val="001A2007"/>
    <w:rsid w:val="001A26CE"/>
    <w:rsid w:val="001A27E2"/>
    <w:rsid w:val="001A2A4A"/>
    <w:rsid w:val="001A2F89"/>
    <w:rsid w:val="001A33D2"/>
    <w:rsid w:val="001A33F9"/>
    <w:rsid w:val="001A35D7"/>
    <w:rsid w:val="001A365F"/>
    <w:rsid w:val="001A3816"/>
    <w:rsid w:val="001A3872"/>
    <w:rsid w:val="001A38DA"/>
    <w:rsid w:val="001A3B3B"/>
    <w:rsid w:val="001A47BC"/>
    <w:rsid w:val="001A4C8E"/>
    <w:rsid w:val="001A4CC6"/>
    <w:rsid w:val="001A51BE"/>
    <w:rsid w:val="001A5860"/>
    <w:rsid w:val="001A5AB3"/>
    <w:rsid w:val="001A5BD9"/>
    <w:rsid w:val="001A5D7B"/>
    <w:rsid w:val="001A60AA"/>
    <w:rsid w:val="001A6136"/>
    <w:rsid w:val="001A6394"/>
    <w:rsid w:val="001A63B5"/>
    <w:rsid w:val="001A6A5E"/>
    <w:rsid w:val="001A6AF9"/>
    <w:rsid w:val="001A6D6E"/>
    <w:rsid w:val="001A70B9"/>
    <w:rsid w:val="001A70F0"/>
    <w:rsid w:val="001A71B7"/>
    <w:rsid w:val="001A7282"/>
    <w:rsid w:val="001B018B"/>
    <w:rsid w:val="001B0639"/>
    <w:rsid w:val="001B07EF"/>
    <w:rsid w:val="001B0D51"/>
    <w:rsid w:val="001B1283"/>
    <w:rsid w:val="001B201E"/>
    <w:rsid w:val="001B2190"/>
    <w:rsid w:val="001B2DF8"/>
    <w:rsid w:val="001B3114"/>
    <w:rsid w:val="001B319C"/>
    <w:rsid w:val="001B3270"/>
    <w:rsid w:val="001B34F7"/>
    <w:rsid w:val="001B48B4"/>
    <w:rsid w:val="001B4A54"/>
    <w:rsid w:val="001B4D25"/>
    <w:rsid w:val="001B518E"/>
    <w:rsid w:val="001B5E80"/>
    <w:rsid w:val="001B67D6"/>
    <w:rsid w:val="001B6B11"/>
    <w:rsid w:val="001B6C8B"/>
    <w:rsid w:val="001B6C9A"/>
    <w:rsid w:val="001B6EEC"/>
    <w:rsid w:val="001B709A"/>
    <w:rsid w:val="001B78E4"/>
    <w:rsid w:val="001B7CBD"/>
    <w:rsid w:val="001B7FC8"/>
    <w:rsid w:val="001C0314"/>
    <w:rsid w:val="001C0717"/>
    <w:rsid w:val="001C079D"/>
    <w:rsid w:val="001C0A41"/>
    <w:rsid w:val="001C0D88"/>
    <w:rsid w:val="001C107A"/>
    <w:rsid w:val="001C1998"/>
    <w:rsid w:val="001C1FB4"/>
    <w:rsid w:val="001C2118"/>
    <w:rsid w:val="001C272C"/>
    <w:rsid w:val="001C2E5B"/>
    <w:rsid w:val="001C3057"/>
    <w:rsid w:val="001C3147"/>
    <w:rsid w:val="001C33D6"/>
    <w:rsid w:val="001C3613"/>
    <w:rsid w:val="001C3A29"/>
    <w:rsid w:val="001C3AC0"/>
    <w:rsid w:val="001C3B5A"/>
    <w:rsid w:val="001C43A1"/>
    <w:rsid w:val="001C4589"/>
    <w:rsid w:val="001C45E3"/>
    <w:rsid w:val="001C49D8"/>
    <w:rsid w:val="001C4ABF"/>
    <w:rsid w:val="001C5924"/>
    <w:rsid w:val="001C5F58"/>
    <w:rsid w:val="001C64EC"/>
    <w:rsid w:val="001C6C9E"/>
    <w:rsid w:val="001C75EF"/>
    <w:rsid w:val="001C7639"/>
    <w:rsid w:val="001C7B4F"/>
    <w:rsid w:val="001C7CB6"/>
    <w:rsid w:val="001D0366"/>
    <w:rsid w:val="001D03EE"/>
    <w:rsid w:val="001D04D9"/>
    <w:rsid w:val="001D09C1"/>
    <w:rsid w:val="001D0CA0"/>
    <w:rsid w:val="001D1004"/>
    <w:rsid w:val="001D1054"/>
    <w:rsid w:val="001D1909"/>
    <w:rsid w:val="001D392D"/>
    <w:rsid w:val="001D3AC4"/>
    <w:rsid w:val="001D3BDF"/>
    <w:rsid w:val="001D40FD"/>
    <w:rsid w:val="001D41F7"/>
    <w:rsid w:val="001D4E1E"/>
    <w:rsid w:val="001D536D"/>
    <w:rsid w:val="001D5548"/>
    <w:rsid w:val="001D5E10"/>
    <w:rsid w:val="001D6619"/>
    <w:rsid w:val="001D67D0"/>
    <w:rsid w:val="001D691B"/>
    <w:rsid w:val="001D6B02"/>
    <w:rsid w:val="001D6C56"/>
    <w:rsid w:val="001D75D8"/>
    <w:rsid w:val="001D77C5"/>
    <w:rsid w:val="001D7C33"/>
    <w:rsid w:val="001D7C74"/>
    <w:rsid w:val="001D7E1F"/>
    <w:rsid w:val="001E038D"/>
    <w:rsid w:val="001E03E5"/>
    <w:rsid w:val="001E0468"/>
    <w:rsid w:val="001E055D"/>
    <w:rsid w:val="001E0B42"/>
    <w:rsid w:val="001E15E0"/>
    <w:rsid w:val="001E277F"/>
    <w:rsid w:val="001E28DF"/>
    <w:rsid w:val="001E2B63"/>
    <w:rsid w:val="001E2DE0"/>
    <w:rsid w:val="001E2F35"/>
    <w:rsid w:val="001E336E"/>
    <w:rsid w:val="001E3532"/>
    <w:rsid w:val="001E3833"/>
    <w:rsid w:val="001E3B07"/>
    <w:rsid w:val="001E3E62"/>
    <w:rsid w:val="001E4227"/>
    <w:rsid w:val="001E50B1"/>
    <w:rsid w:val="001E567E"/>
    <w:rsid w:val="001E5827"/>
    <w:rsid w:val="001E5965"/>
    <w:rsid w:val="001E5A6A"/>
    <w:rsid w:val="001E5C5C"/>
    <w:rsid w:val="001E5E30"/>
    <w:rsid w:val="001E5E43"/>
    <w:rsid w:val="001E5EA1"/>
    <w:rsid w:val="001E6228"/>
    <w:rsid w:val="001E64CF"/>
    <w:rsid w:val="001E6544"/>
    <w:rsid w:val="001E6564"/>
    <w:rsid w:val="001E6808"/>
    <w:rsid w:val="001E6C15"/>
    <w:rsid w:val="001E7712"/>
    <w:rsid w:val="001E78F2"/>
    <w:rsid w:val="001E79A9"/>
    <w:rsid w:val="001E7A3C"/>
    <w:rsid w:val="001E7A89"/>
    <w:rsid w:val="001F03D2"/>
    <w:rsid w:val="001F053D"/>
    <w:rsid w:val="001F07B9"/>
    <w:rsid w:val="001F0858"/>
    <w:rsid w:val="001F08D2"/>
    <w:rsid w:val="001F0A6D"/>
    <w:rsid w:val="001F0D98"/>
    <w:rsid w:val="001F10A7"/>
    <w:rsid w:val="001F1486"/>
    <w:rsid w:val="001F168F"/>
    <w:rsid w:val="001F17CD"/>
    <w:rsid w:val="001F1ABF"/>
    <w:rsid w:val="001F1D2A"/>
    <w:rsid w:val="001F1DE3"/>
    <w:rsid w:val="001F2B59"/>
    <w:rsid w:val="001F2B97"/>
    <w:rsid w:val="001F349C"/>
    <w:rsid w:val="001F3525"/>
    <w:rsid w:val="001F3B0D"/>
    <w:rsid w:val="001F4117"/>
    <w:rsid w:val="001F4498"/>
    <w:rsid w:val="001F4C7D"/>
    <w:rsid w:val="001F4D35"/>
    <w:rsid w:val="001F514E"/>
    <w:rsid w:val="001F53A1"/>
    <w:rsid w:val="001F5668"/>
    <w:rsid w:val="001F572E"/>
    <w:rsid w:val="001F58FF"/>
    <w:rsid w:val="001F5A7B"/>
    <w:rsid w:val="001F5AED"/>
    <w:rsid w:val="001F5DD0"/>
    <w:rsid w:val="001F5DD7"/>
    <w:rsid w:val="001F62E6"/>
    <w:rsid w:val="001F63B0"/>
    <w:rsid w:val="001F6D63"/>
    <w:rsid w:val="001F7193"/>
    <w:rsid w:val="001F7FA3"/>
    <w:rsid w:val="002001EC"/>
    <w:rsid w:val="0020045D"/>
    <w:rsid w:val="00200C2C"/>
    <w:rsid w:val="00200DAB"/>
    <w:rsid w:val="00201350"/>
    <w:rsid w:val="00201726"/>
    <w:rsid w:val="002019A1"/>
    <w:rsid w:val="00201A34"/>
    <w:rsid w:val="00201B79"/>
    <w:rsid w:val="00201C02"/>
    <w:rsid w:val="00202160"/>
    <w:rsid w:val="002021C4"/>
    <w:rsid w:val="002023A1"/>
    <w:rsid w:val="002026F7"/>
    <w:rsid w:val="00202F3D"/>
    <w:rsid w:val="0020361D"/>
    <w:rsid w:val="00203848"/>
    <w:rsid w:val="0020390A"/>
    <w:rsid w:val="00203916"/>
    <w:rsid w:val="00203E77"/>
    <w:rsid w:val="00203E85"/>
    <w:rsid w:val="002043C8"/>
    <w:rsid w:val="00204536"/>
    <w:rsid w:val="00204707"/>
    <w:rsid w:val="00204796"/>
    <w:rsid w:val="00204C58"/>
    <w:rsid w:val="00204D49"/>
    <w:rsid w:val="0020535C"/>
    <w:rsid w:val="002053EA"/>
    <w:rsid w:val="00205575"/>
    <w:rsid w:val="00205C01"/>
    <w:rsid w:val="00206157"/>
    <w:rsid w:val="0020669E"/>
    <w:rsid w:val="00206A2C"/>
    <w:rsid w:val="00206DB1"/>
    <w:rsid w:val="00206DC0"/>
    <w:rsid w:val="00207229"/>
    <w:rsid w:val="0020744A"/>
    <w:rsid w:val="002076DB"/>
    <w:rsid w:val="0020770F"/>
    <w:rsid w:val="00207F1C"/>
    <w:rsid w:val="00207FD8"/>
    <w:rsid w:val="002101A8"/>
    <w:rsid w:val="00210861"/>
    <w:rsid w:val="00210992"/>
    <w:rsid w:val="00210C13"/>
    <w:rsid w:val="00210C7A"/>
    <w:rsid w:val="00210D48"/>
    <w:rsid w:val="002115FE"/>
    <w:rsid w:val="00211E1A"/>
    <w:rsid w:val="00212CA6"/>
    <w:rsid w:val="00212DD2"/>
    <w:rsid w:val="00213054"/>
    <w:rsid w:val="002133A6"/>
    <w:rsid w:val="00213608"/>
    <w:rsid w:val="00213B2B"/>
    <w:rsid w:val="00213B57"/>
    <w:rsid w:val="00213B8A"/>
    <w:rsid w:val="002142E6"/>
    <w:rsid w:val="002145B0"/>
    <w:rsid w:val="00214B83"/>
    <w:rsid w:val="00215037"/>
    <w:rsid w:val="0021531A"/>
    <w:rsid w:val="002156D9"/>
    <w:rsid w:val="002156DD"/>
    <w:rsid w:val="00215987"/>
    <w:rsid w:val="00215A1D"/>
    <w:rsid w:val="00215E98"/>
    <w:rsid w:val="0021615A"/>
    <w:rsid w:val="0021634A"/>
    <w:rsid w:val="00216FF3"/>
    <w:rsid w:val="0021701C"/>
    <w:rsid w:val="0021705D"/>
    <w:rsid w:val="002170C1"/>
    <w:rsid w:val="002174DE"/>
    <w:rsid w:val="00217546"/>
    <w:rsid w:val="00217787"/>
    <w:rsid w:val="002177AF"/>
    <w:rsid w:val="00217C56"/>
    <w:rsid w:val="002201C5"/>
    <w:rsid w:val="0022069B"/>
    <w:rsid w:val="002207ED"/>
    <w:rsid w:val="002209F7"/>
    <w:rsid w:val="0022126C"/>
    <w:rsid w:val="0022150E"/>
    <w:rsid w:val="002218F1"/>
    <w:rsid w:val="002225B0"/>
    <w:rsid w:val="0022286E"/>
    <w:rsid w:val="00222899"/>
    <w:rsid w:val="00222C33"/>
    <w:rsid w:val="00222DB6"/>
    <w:rsid w:val="00223062"/>
    <w:rsid w:val="002233F8"/>
    <w:rsid w:val="00223564"/>
    <w:rsid w:val="00223A7F"/>
    <w:rsid w:val="00223B4B"/>
    <w:rsid w:val="00223D9D"/>
    <w:rsid w:val="00223FCF"/>
    <w:rsid w:val="0022401B"/>
    <w:rsid w:val="00224140"/>
    <w:rsid w:val="0022481C"/>
    <w:rsid w:val="00225166"/>
    <w:rsid w:val="0022530B"/>
    <w:rsid w:val="00225334"/>
    <w:rsid w:val="0022597A"/>
    <w:rsid w:val="00225AD2"/>
    <w:rsid w:val="00225BFC"/>
    <w:rsid w:val="00226465"/>
    <w:rsid w:val="0022671D"/>
    <w:rsid w:val="002279E8"/>
    <w:rsid w:val="002279F9"/>
    <w:rsid w:val="00227A4C"/>
    <w:rsid w:val="00227DD8"/>
    <w:rsid w:val="00227F65"/>
    <w:rsid w:val="00227F76"/>
    <w:rsid w:val="002300A5"/>
    <w:rsid w:val="00230183"/>
    <w:rsid w:val="002303B3"/>
    <w:rsid w:val="00230522"/>
    <w:rsid w:val="0023074D"/>
    <w:rsid w:val="00230BDB"/>
    <w:rsid w:val="0023135E"/>
    <w:rsid w:val="002315C9"/>
    <w:rsid w:val="00231799"/>
    <w:rsid w:val="00231C79"/>
    <w:rsid w:val="00231CB2"/>
    <w:rsid w:val="00231D37"/>
    <w:rsid w:val="00231EEF"/>
    <w:rsid w:val="00232569"/>
    <w:rsid w:val="0023299B"/>
    <w:rsid w:val="00232C62"/>
    <w:rsid w:val="0023327A"/>
    <w:rsid w:val="002333BE"/>
    <w:rsid w:val="002335CA"/>
    <w:rsid w:val="002338E8"/>
    <w:rsid w:val="00233C5E"/>
    <w:rsid w:val="00233D39"/>
    <w:rsid w:val="00234D6B"/>
    <w:rsid w:val="00235075"/>
    <w:rsid w:val="0023519C"/>
    <w:rsid w:val="002351CB"/>
    <w:rsid w:val="002351F8"/>
    <w:rsid w:val="0023547D"/>
    <w:rsid w:val="002356D5"/>
    <w:rsid w:val="00235772"/>
    <w:rsid w:val="00235CE3"/>
    <w:rsid w:val="00236333"/>
    <w:rsid w:val="00236C02"/>
    <w:rsid w:val="00236D6B"/>
    <w:rsid w:val="00236EF9"/>
    <w:rsid w:val="002374D1"/>
    <w:rsid w:val="0023771D"/>
    <w:rsid w:val="002401BE"/>
    <w:rsid w:val="00241117"/>
    <w:rsid w:val="0024117B"/>
    <w:rsid w:val="0024120C"/>
    <w:rsid w:val="00241D5B"/>
    <w:rsid w:val="00241E19"/>
    <w:rsid w:val="00241F1F"/>
    <w:rsid w:val="0024284E"/>
    <w:rsid w:val="002428EC"/>
    <w:rsid w:val="00242ACE"/>
    <w:rsid w:val="00243A29"/>
    <w:rsid w:val="00243A7F"/>
    <w:rsid w:val="0024402F"/>
    <w:rsid w:val="00244611"/>
    <w:rsid w:val="00244697"/>
    <w:rsid w:val="0024476D"/>
    <w:rsid w:val="00244E88"/>
    <w:rsid w:val="00245151"/>
    <w:rsid w:val="002452E8"/>
    <w:rsid w:val="00245CCA"/>
    <w:rsid w:val="00245DC8"/>
    <w:rsid w:val="00245F8C"/>
    <w:rsid w:val="00245FF1"/>
    <w:rsid w:val="002461E1"/>
    <w:rsid w:val="00246476"/>
    <w:rsid w:val="002465A9"/>
    <w:rsid w:val="002474D6"/>
    <w:rsid w:val="00247578"/>
    <w:rsid w:val="00247D0F"/>
    <w:rsid w:val="00247FD9"/>
    <w:rsid w:val="002501C1"/>
    <w:rsid w:val="0025034D"/>
    <w:rsid w:val="002503AD"/>
    <w:rsid w:val="002506C8"/>
    <w:rsid w:val="00250A2A"/>
    <w:rsid w:val="00250D46"/>
    <w:rsid w:val="00251534"/>
    <w:rsid w:val="002516C2"/>
    <w:rsid w:val="002519DB"/>
    <w:rsid w:val="00252585"/>
    <w:rsid w:val="002525F3"/>
    <w:rsid w:val="002527F2"/>
    <w:rsid w:val="00252FBB"/>
    <w:rsid w:val="00252FD9"/>
    <w:rsid w:val="002532C7"/>
    <w:rsid w:val="00253447"/>
    <w:rsid w:val="002536A6"/>
    <w:rsid w:val="002536E3"/>
    <w:rsid w:val="002539F5"/>
    <w:rsid w:val="00253B47"/>
    <w:rsid w:val="0025450A"/>
    <w:rsid w:val="00254FFA"/>
    <w:rsid w:val="00255174"/>
    <w:rsid w:val="002551B5"/>
    <w:rsid w:val="00255EFB"/>
    <w:rsid w:val="00255FDE"/>
    <w:rsid w:val="0025617E"/>
    <w:rsid w:val="002562CD"/>
    <w:rsid w:val="0025640C"/>
    <w:rsid w:val="00256A4F"/>
    <w:rsid w:val="0025780C"/>
    <w:rsid w:val="00257892"/>
    <w:rsid w:val="00257DEE"/>
    <w:rsid w:val="00260295"/>
    <w:rsid w:val="00260D9E"/>
    <w:rsid w:val="0026137A"/>
    <w:rsid w:val="00261637"/>
    <w:rsid w:val="00261695"/>
    <w:rsid w:val="00261B3D"/>
    <w:rsid w:val="00261D48"/>
    <w:rsid w:val="00262286"/>
    <w:rsid w:val="002629DB"/>
    <w:rsid w:val="0026317E"/>
    <w:rsid w:val="002634A2"/>
    <w:rsid w:val="00263CD3"/>
    <w:rsid w:val="0026449C"/>
    <w:rsid w:val="002646F0"/>
    <w:rsid w:val="002647E7"/>
    <w:rsid w:val="00264B8D"/>
    <w:rsid w:val="00264E6F"/>
    <w:rsid w:val="002651CB"/>
    <w:rsid w:val="0026521A"/>
    <w:rsid w:val="002658A5"/>
    <w:rsid w:val="00265F64"/>
    <w:rsid w:val="0026657A"/>
    <w:rsid w:val="002665BC"/>
    <w:rsid w:val="00266639"/>
    <w:rsid w:val="002668DD"/>
    <w:rsid w:val="00266936"/>
    <w:rsid w:val="002672EF"/>
    <w:rsid w:val="0026759A"/>
    <w:rsid w:val="002679AF"/>
    <w:rsid w:val="00267A80"/>
    <w:rsid w:val="00267DC9"/>
    <w:rsid w:val="00270238"/>
    <w:rsid w:val="00270290"/>
    <w:rsid w:val="002703B7"/>
    <w:rsid w:val="002708BA"/>
    <w:rsid w:val="00270F8B"/>
    <w:rsid w:val="00271041"/>
    <w:rsid w:val="002714BA"/>
    <w:rsid w:val="002716B7"/>
    <w:rsid w:val="00271BB7"/>
    <w:rsid w:val="00271F37"/>
    <w:rsid w:val="00271FC8"/>
    <w:rsid w:val="00272265"/>
    <w:rsid w:val="00272AC9"/>
    <w:rsid w:val="00272ADE"/>
    <w:rsid w:val="00273437"/>
    <w:rsid w:val="00273801"/>
    <w:rsid w:val="00273C64"/>
    <w:rsid w:val="0027436C"/>
    <w:rsid w:val="00275376"/>
    <w:rsid w:val="00275413"/>
    <w:rsid w:val="00275706"/>
    <w:rsid w:val="00275828"/>
    <w:rsid w:val="00275DD3"/>
    <w:rsid w:val="00276B04"/>
    <w:rsid w:val="00276FE9"/>
    <w:rsid w:val="002775AC"/>
    <w:rsid w:val="00277ABF"/>
    <w:rsid w:val="0028027F"/>
    <w:rsid w:val="002802A3"/>
    <w:rsid w:val="002802E6"/>
    <w:rsid w:val="00280509"/>
    <w:rsid w:val="00280B89"/>
    <w:rsid w:val="00280BBA"/>
    <w:rsid w:val="00280EA6"/>
    <w:rsid w:val="002812D1"/>
    <w:rsid w:val="00281323"/>
    <w:rsid w:val="002817D0"/>
    <w:rsid w:val="00281C13"/>
    <w:rsid w:val="00281C28"/>
    <w:rsid w:val="00281E47"/>
    <w:rsid w:val="0028202C"/>
    <w:rsid w:val="002820C7"/>
    <w:rsid w:val="002825A6"/>
    <w:rsid w:val="002826CC"/>
    <w:rsid w:val="00282AB6"/>
    <w:rsid w:val="00283A68"/>
    <w:rsid w:val="00284112"/>
    <w:rsid w:val="0028472E"/>
    <w:rsid w:val="00284774"/>
    <w:rsid w:val="00284D01"/>
    <w:rsid w:val="00284DD6"/>
    <w:rsid w:val="0028514D"/>
    <w:rsid w:val="0028515A"/>
    <w:rsid w:val="002853F3"/>
    <w:rsid w:val="00285823"/>
    <w:rsid w:val="0028592B"/>
    <w:rsid w:val="00285AC8"/>
    <w:rsid w:val="00285E9F"/>
    <w:rsid w:val="00285F14"/>
    <w:rsid w:val="0028616A"/>
    <w:rsid w:val="002862B1"/>
    <w:rsid w:val="0028654A"/>
    <w:rsid w:val="00286671"/>
    <w:rsid w:val="002866F0"/>
    <w:rsid w:val="002866F5"/>
    <w:rsid w:val="002869A1"/>
    <w:rsid w:val="00286E4B"/>
    <w:rsid w:val="00286FD0"/>
    <w:rsid w:val="00287649"/>
    <w:rsid w:val="00287ABC"/>
    <w:rsid w:val="0029002F"/>
    <w:rsid w:val="00290075"/>
    <w:rsid w:val="0029029B"/>
    <w:rsid w:val="002908CA"/>
    <w:rsid w:val="002909AC"/>
    <w:rsid w:val="00290BC7"/>
    <w:rsid w:val="00290BD2"/>
    <w:rsid w:val="00290BE5"/>
    <w:rsid w:val="00290F48"/>
    <w:rsid w:val="002912C6"/>
    <w:rsid w:val="00291411"/>
    <w:rsid w:val="002917DF"/>
    <w:rsid w:val="002918B7"/>
    <w:rsid w:val="00291B0D"/>
    <w:rsid w:val="00291EF4"/>
    <w:rsid w:val="0029268C"/>
    <w:rsid w:val="002927B7"/>
    <w:rsid w:val="00292A50"/>
    <w:rsid w:val="00292B38"/>
    <w:rsid w:val="00292C95"/>
    <w:rsid w:val="00293265"/>
    <w:rsid w:val="002935A0"/>
    <w:rsid w:val="00293F1B"/>
    <w:rsid w:val="00293F69"/>
    <w:rsid w:val="002948B8"/>
    <w:rsid w:val="00294A11"/>
    <w:rsid w:val="00295135"/>
    <w:rsid w:val="002952DE"/>
    <w:rsid w:val="00295479"/>
    <w:rsid w:val="00295AB2"/>
    <w:rsid w:val="00295BDD"/>
    <w:rsid w:val="0029642F"/>
    <w:rsid w:val="0029683F"/>
    <w:rsid w:val="002969C8"/>
    <w:rsid w:val="00296DFC"/>
    <w:rsid w:val="002977FB"/>
    <w:rsid w:val="00297F52"/>
    <w:rsid w:val="002A0276"/>
    <w:rsid w:val="002A050E"/>
    <w:rsid w:val="002A0C33"/>
    <w:rsid w:val="002A1802"/>
    <w:rsid w:val="002A1B35"/>
    <w:rsid w:val="002A1B75"/>
    <w:rsid w:val="002A1E4C"/>
    <w:rsid w:val="002A1E6C"/>
    <w:rsid w:val="002A1F6C"/>
    <w:rsid w:val="002A1F6D"/>
    <w:rsid w:val="002A2095"/>
    <w:rsid w:val="002A20E5"/>
    <w:rsid w:val="002A25DA"/>
    <w:rsid w:val="002A2962"/>
    <w:rsid w:val="002A29F4"/>
    <w:rsid w:val="002A2C3D"/>
    <w:rsid w:val="002A3425"/>
    <w:rsid w:val="002A38C7"/>
    <w:rsid w:val="002A3E32"/>
    <w:rsid w:val="002A3FA2"/>
    <w:rsid w:val="002A4642"/>
    <w:rsid w:val="002A480F"/>
    <w:rsid w:val="002A4CDC"/>
    <w:rsid w:val="002A4E60"/>
    <w:rsid w:val="002A5BA7"/>
    <w:rsid w:val="002A5DFF"/>
    <w:rsid w:val="002A5F54"/>
    <w:rsid w:val="002A6078"/>
    <w:rsid w:val="002A609F"/>
    <w:rsid w:val="002A66D3"/>
    <w:rsid w:val="002A6D4F"/>
    <w:rsid w:val="002A75F4"/>
    <w:rsid w:val="002A7C9C"/>
    <w:rsid w:val="002B0018"/>
    <w:rsid w:val="002B1272"/>
    <w:rsid w:val="002B16B1"/>
    <w:rsid w:val="002B221B"/>
    <w:rsid w:val="002B2429"/>
    <w:rsid w:val="002B25DD"/>
    <w:rsid w:val="002B2807"/>
    <w:rsid w:val="002B2C85"/>
    <w:rsid w:val="002B2FE0"/>
    <w:rsid w:val="002B2FE9"/>
    <w:rsid w:val="002B33EB"/>
    <w:rsid w:val="002B34E9"/>
    <w:rsid w:val="002B3B42"/>
    <w:rsid w:val="002B3C38"/>
    <w:rsid w:val="002B3D01"/>
    <w:rsid w:val="002B3DB2"/>
    <w:rsid w:val="002B3F7D"/>
    <w:rsid w:val="002B4005"/>
    <w:rsid w:val="002B434D"/>
    <w:rsid w:val="002B44CB"/>
    <w:rsid w:val="002B5313"/>
    <w:rsid w:val="002B53C6"/>
    <w:rsid w:val="002B5526"/>
    <w:rsid w:val="002B58A5"/>
    <w:rsid w:val="002B58E1"/>
    <w:rsid w:val="002B5C42"/>
    <w:rsid w:val="002B5F57"/>
    <w:rsid w:val="002B6FAB"/>
    <w:rsid w:val="002B716C"/>
    <w:rsid w:val="002B7CFC"/>
    <w:rsid w:val="002B7E02"/>
    <w:rsid w:val="002C016F"/>
    <w:rsid w:val="002C06A7"/>
    <w:rsid w:val="002C073B"/>
    <w:rsid w:val="002C2420"/>
    <w:rsid w:val="002C2437"/>
    <w:rsid w:val="002C24C0"/>
    <w:rsid w:val="002C2657"/>
    <w:rsid w:val="002C309E"/>
    <w:rsid w:val="002C30A8"/>
    <w:rsid w:val="002C357F"/>
    <w:rsid w:val="002C3B29"/>
    <w:rsid w:val="002C3DD9"/>
    <w:rsid w:val="002C46B0"/>
    <w:rsid w:val="002C4C08"/>
    <w:rsid w:val="002C4EBA"/>
    <w:rsid w:val="002C4FD9"/>
    <w:rsid w:val="002C5421"/>
    <w:rsid w:val="002C552E"/>
    <w:rsid w:val="002C5D11"/>
    <w:rsid w:val="002C5D6F"/>
    <w:rsid w:val="002C6041"/>
    <w:rsid w:val="002C67B1"/>
    <w:rsid w:val="002C6EE9"/>
    <w:rsid w:val="002C7049"/>
    <w:rsid w:val="002C724C"/>
    <w:rsid w:val="002C75EB"/>
    <w:rsid w:val="002C7C14"/>
    <w:rsid w:val="002C7EA0"/>
    <w:rsid w:val="002D056E"/>
    <w:rsid w:val="002D063C"/>
    <w:rsid w:val="002D0D15"/>
    <w:rsid w:val="002D11C5"/>
    <w:rsid w:val="002D2332"/>
    <w:rsid w:val="002D23BB"/>
    <w:rsid w:val="002D23D1"/>
    <w:rsid w:val="002D251F"/>
    <w:rsid w:val="002D297B"/>
    <w:rsid w:val="002D366C"/>
    <w:rsid w:val="002D36CB"/>
    <w:rsid w:val="002D400F"/>
    <w:rsid w:val="002D43FE"/>
    <w:rsid w:val="002D4B9F"/>
    <w:rsid w:val="002D4FB4"/>
    <w:rsid w:val="002D5127"/>
    <w:rsid w:val="002D52AD"/>
    <w:rsid w:val="002D53FE"/>
    <w:rsid w:val="002D5E0F"/>
    <w:rsid w:val="002D6460"/>
    <w:rsid w:val="002D673F"/>
    <w:rsid w:val="002D68D5"/>
    <w:rsid w:val="002D6921"/>
    <w:rsid w:val="002D6B81"/>
    <w:rsid w:val="002D6CD4"/>
    <w:rsid w:val="002D6FD9"/>
    <w:rsid w:val="002D7021"/>
    <w:rsid w:val="002D71A4"/>
    <w:rsid w:val="002D730B"/>
    <w:rsid w:val="002D760E"/>
    <w:rsid w:val="002D7C3D"/>
    <w:rsid w:val="002D7F1D"/>
    <w:rsid w:val="002E0537"/>
    <w:rsid w:val="002E0704"/>
    <w:rsid w:val="002E07A8"/>
    <w:rsid w:val="002E10B6"/>
    <w:rsid w:val="002E12F7"/>
    <w:rsid w:val="002E13B6"/>
    <w:rsid w:val="002E162B"/>
    <w:rsid w:val="002E171D"/>
    <w:rsid w:val="002E1B30"/>
    <w:rsid w:val="002E1DEE"/>
    <w:rsid w:val="002E30BF"/>
    <w:rsid w:val="002E32A5"/>
    <w:rsid w:val="002E3672"/>
    <w:rsid w:val="002E3741"/>
    <w:rsid w:val="002E3D43"/>
    <w:rsid w:val="002E40EE"/>
    <w:rsid w:val="002E4688"/>
    <w:rsid w:val="002E4906"/>
    <w:rsid w:val="002E4C42"/>
    <w:rsid w:val="002E4DF0"/>
    <w:rsid w:val="002E4E0D"/>
    <w:rsid w:val="002E4F7C"/>
    <w:rsid w:val="002E506C"/>
    <w:rsid w:val="002E5625"/>
    <w:rsid w:val="002E58C2"/>
    <w:rsid w:val="002E59E4"/>
    <w:rsid w:val="002E5B63"/>
    <w:rsid w:val="002E5E62"/>
    <w:rsid w:val="002E5EA5"/>
    <w:rsid w:val="002E5EB0"/>
    <w:rsid w:val="002E641D"/>
    <w:rsid w:val="002E6440"/>
    <w:rsid w:val="002E6464"/>
    <w:rsid w:val="002E66C9"/>
    <w:rsid w:val="002E6A47"/>
    <w:rsid w:val="002E7419"/>
    <w:rsid w:val="002E752C"/>
    <w:rsid w:val="002E7537"/>
    <w:rsid w:val="002E758E"/>
    <w:rsid w:val="002F061F"/>
    <w:rsid w:val="002F09E2"/>
    <w:rsid w:val="002F0FC4"/>
    <w:rsid w:val="002F12A3"/>
    <w:rsid w:val="002F15F3"/>
    <w:rsid w:val="002F177B"/>
    <w:rsid w:val="002F1AAB"/>
    <w:rsid w:val="002F1C4E"/>
    <w:rsid w:val="002F1CE1"/>
    <w:rsid w:val="002F1EDA"/>
    <w:rsid w:val="002F2716"/>
    <w:rsid w:val="002F28EE"/>
    <w:rsid w:val="002F2A6C"/>
    <w:rsid w:val="002F2B37"/>
    <w:rsid w:val="002F2E84"/>
    <w:rsid w:val="002F3072"/>
    <w:rsid w:val="002F3E6A"/>
    <w:rsid w:val="002F4184"/>
    <w:rsid w:val="002F4C2C"/>
    <w:rsid w:val="002F4CDB"/>
    <w:rsid w:val="002F4E02"/>
    <w:rsid w:val="002F51F1"/>
    <w:rsid w:val="002F52D2"/>
    <w:rsid w:val="002F53B1"/>
    <w:rsid w:val="002F5624"/>
    <w:rsid w:val="002F56C4"/>
    <w:rsid w:val="002F576C"/>
    <w:rsid w:val="002F5780"/>
    <w:rsid w:val="002F5CC5"/>
    <w:rsid w:val="002F658C"/>
    <w:rsid w:val="002F6C7F"/>
    <w:rsid w:val="002F73DD"/>
    <w:rsid w:val="002F7546"/>
    <w:rsid w:val="002F776F"/>
    <w:rsid w:val="002F7784"/>
    <w:rsid w:val="002F788F"/>
    <w:rsid w:val="002F7A8D"/>
    <w:rsid w:val="002F7C98"/>
    <w:rsid w:val="002F7E77"/>
    <w:rsid w:val="002F7F0D"/>
    <w:rsid w:val="0030026F"/>
    <w:rsid w:val="00300514"/>
    <w:rsid w:val="00300B9B"/>
    <w:rsid w:val="00300E18"/>
    <w:rsid w:val="00301093"/>
    <w:rsid w:val="00301EAA"/>
    <w:rsid w:val="00301F5D"/>
    <w:rsid w:val="003022CF"/>
    <w:rsid w:val="00303029"/>
    <w:rsid w:val="0030339F"/>
    <w:rsid w:val="00303641"/>
    <w:rsid w:val="003036C4"/>
    <w:rsid w:val="003037B6"/>
    <w:rsid w:val="0030407B"/>
    <w:rsid w:val="0030417F"/>
    <w:rsid w:val="0030440B"/>
    <w:rsid w:val="0030484C"/>
    <w:rsid w:val="00305183"/>
    <w:rsid w:val="003060CF"/>
    <w:rsid w:val="00306317"/>
    <w:rsid w:val="0030641B"/>
    <w:rsid w:val="00306899"/>
    <w:rsid w:val="00306AC5"/>
    <w:rsid w:val="00307991"/>
    <w:rsid w:val="003104A9"/>
    <w:rsid w:val="003106B5"/>
    <w:rsid w:val="003106C1"/>
    <w:rsid w:val="00310FB8"/>
    <w:rsid w:val="0031157A"/>
    <w:rsid w:val="00311796"/>
    <w:rsid w:val="00311837"/>
    <w:rsid w:val="00311A05"/>
    <w:rsid w:val="00311AB3"/>
    <w:rsid w:val="00311AE1"/>
    <w:rsid w:val="003120B6"/>
    <w:rsid w:val="0031239D"/>
    <w:rsid w:val="003126ED"/>
    <w:rsid w:val="00312D15"/>
    <w:rsid w:val="00313057"/>
    <w:rsid w:val="00313B7E"/>
    <w:rsid w:val="00313EFB"/>
    <w:rsid w:val="0031402F"/>
    <w:rsid w:val="00314296"/>
    <w:rsid w:val="00314300"/>
    <w:rsid w:val="00314753"/>
    <w:rsid w:val="003147C9"/>
    <w:rsid w:val="00314AC2"/>
    <w:rsid w:val="00314D10"/>
    <w:rsid w:val="00314EE4"/>
    <w:rsid w:val="003153B1"/>
    <w:rsid w:val="00315CFC"/>
    <w:rsid w:val="00315E34"/>
    <w:rsid w:val="0031608D"/>
    <w:rsid w:val="0031652F"/>
    <w:rsid w:val="003169D1"/>
    <w:rsid w:val="00316AFC"/>
    <w:rsid w:val="00316D62"/>
    <w:rsid w:val="0031788D"/>
    <w:rsid w:val="00317B8F"/>
    <w:rsid w:val="00320459"/>
    <w:rsid w:val="00320A90"/>
    <w:rsid w:val="00320ADA"/>
    <w:rsid w:val="00320B74"/>
    <w:rsid w:val="00320F19"/>
    <w:rsid w:val="00321413"/>
    <w:rsid w:val="0032147A"/>
    <w:rsid w:val="003214B0"/>
    <w:rsid w:val="0032151C"/>
    <w:rsid w:val="00321DBA"/>
    <w:rsid w:val="003221B3"/>
    <w:rsid w:val="003226D4"/>
    <w:rsid w:val="003227FA"/>
    <w:rsid w:val="00323044"/>
    <w:rsid w:val="003233F5"/>
    <w:rsid w:val="00324029"/>
    <w:rsid w:val="00324088"/>
    <w:rsid w:val="003240FD"/>
    <w:rsid w:val="003242F9"/>
    <w:rsid w:val="003244B3"/>
    <w:rsid w:val="003249DE"/>
    <w:rsid w:val="0032547C"/>
    <w:rsid w:val="003258F6"/>
    <w:rsid w:val="00325E69"/>
    <w:rsid w:val="00325F58"/>
    <w:rsid w:val="00326393"/>
    <w:rsid w:val="0032645C"/>
    <w:rsid w:val="00326F38"/>
    <w:rsid w:val="003272EC"/>
    <w:rsid w:val="003300A9"/>
    <w:rsid w:val="00330174"/>
    <w:rsid w:val="003302E0"/>
    <w:rsid w:val="0033033B"/>
    <w:rsid w:val="00331020"/>
    <w:rsid w:val="00331171"/>
    <w:rsid w:val="003313DC"/>
    <w:rsid w:val="00331C61"/>
    <w:rsid w:val="00331FD3"/>
    <w:rsid w:val="00332210"/>
    <w:rsid w:val="003323BB"/>
    <w:rsid w:val="00332924"/>
    <w:rsid w:val="00332AA6"/>
    <w:rsid w:val="0033308F"/>
    <w:rsid w:val="003332AF"/>
    <w:rsid w:val="003342BF"/>
    <w:rsid w:val="0033491C"/>
    <w:rsid w:val="0033511E"/>
    <w:rsid w:val="00335872"/>
    <w:rsid w:val="00335DFA"/>
    <w:rsid w:val="00336680"/>
    <w:rsid w:val="00336FA6"/>
    <w:rsid w:val="0033727D"/>
    <w:rsid w:val="00337EDA"/>
    <w:rsid w:val="00337FF5"/>
    <w:rsid w:val="0034069F"/>
    <w:rsid w:val="00340780"/>
    <w:rsid w:val="00340B9E"/>
    <w:rsid w:val="00340C4A"/>
    <w:rsid w:val="00340D78"/>
    <w:rsid w:val="003410CD"/>
    <w:rsid w:val="00341BFE"/>
    <w:rsid w:val="00341E61"/>
    <w:rsid w:val="0034290C"/>
    <w:rsid w:val="00342ADD"/>
    <w:rsid w:val="00342D5A"/>
    <w:rsid w:val="00342FD2"/>
    <w:rsid w:val="00343012"/>
    <w:rsid w:val="00343714"/>
    <w:rsid w:val="00343A28"/>
    <w:rsid w:val="00343C1E"/>
    <w:rsid w:val="00343EE4"/>
    <w:rsid w:val="0034446A"/>
    <w:rsid w:val="00344708"/>
    <w:rsid w:val="00344DE6"/>
    <w:rsid w:val="00345013"/>
    <w:rsid w:val="003455F9"/>
    <w:rsid w:val="00345DAF"/>
    <w:rsid w:val="00345DEA"/>
    <w:rsid w:val="00345ECE"/>
    <w:rsid w:val="00346CB4"/>
    <w:rsid w:val="00346DF8"/>
    <w:rsid w:val="003472B2"/>
    <w:rsid w:val="00347BBE"/>
    <w:rsid w:val="0035008D"/>
    <w:rsid w:val="0035036F"/>
    <w:rsid w:val="00350656"/>
    <w:rsid w:val="00350A9B"/>
    <w:rsid w:val="00351251"/>
    <w:rsid w:val="003517D6"/>
    <w:rsid w:val="00352332"/>
    <w:rsid w:val="00352704"/>
    <w:rsid w:val="003529A2"/>
    <w:rsid w:val="00352C48"/>
    <w:rsid w:val="003534C4"/>
    <w:rsid w:val="00353CE5"/>
    <w:rsid w:val="00353F4D"/>
    <w:rsid w:val="00353FFD"/>
    <w:rsid w:val="00354065"/>
    <w:rsid w:val="0035451B"/>
    <w:rsid w:val="00354741"/>
    <w:rsid w:val="0035480A"/>
    <w:rsid w:val="003549FD"/>
    <w:rsid w:val="00355597"/>
    <w:rsid w:val="00355B76"/>
    <w:rsid w:val="0035605C"/>
    <w:rsid w:val="003562D0"/>
    <w:rsid w:val="003567A4"/>
    <w:rsid w:val="003568DF"/>
    <w:rsid w:val="00356F3D"/>
    <w:rsid w:val="003570CC"/>
    <w:rsid w:val="003572ED"/>
    <w:rsid w:val="0035733B"/>
    <w:rsid w:val="003575CE"/>
    <w:rsid w:val="00357628"/>
    <w:rsid w:val="00357CDF"/>
    <w:rsid w:val="00357EA1"/>
    <w:rsid w:val="00360496"/>
    <w:rsid w:val="003608A9"/>
    <w:rsid w:val="00360B48"/>
    <w:rsid w:val="00360D64"/>
    <w:rsid w:val="00360D90"/>
    <w:rsid w:val="0036140C"/>
    <w:rsid w:val="00361BA0"/>
    <w:rsid w:val="00361CDD"/>
    <w:rsid w:val="0036220F"/>
    <w:rsid w:val="0036290E"/>
    <w:rsid w:val="00362BFF"/>
    <w:rsid w:val="00362E37"/>
    <w:rsid w:val="003632C6"/>
    <w:rsid w:val="003633AB"/>
    <w:rsid w:val="00363C2D"/>
    <w:rsid w:val="00363F24"/>
    <w:rsid w:val="00364297"/>
    <w:rsid w:val="0036457A"/>
    <w:rsid w:val="00364851"/>
    <w:rsid w:val="003649AE"/>
    <w:rsid w:val="00364A7A"/>
    <w:rsid w:val="00364E82"/>
    <w:rsid w:val="00364E9B"/>
    <w:rsid w:val="00364EC4"/>
    <w:rsid w:val="00365001"/>
    <w:rsid w:val="0036535F"/>
    <w:rsid w:val="003653F2"/>
    <w:rsid w:val="003657FE"/>
    <w:rsid w:val="00365BDB"/>
    <w:rsid w:val="00365EE6"/>
    <w:rsid w:val="00366226"/>
    <w:rsid w:val="00366748"/>
    <w:rsid w:val="0036739E"/>
    <w:rsid w:val="003674F4"/>
    <w:rsid w:val="0036782A"/>
    <w:rsid w:val="00367BC5"/>
    <w:rsid w:val="00367CCA"/>
    <w:rsid w:val="00367DCE"/>
    <w:rsid w:val="003704BE"/>
    <w:rsid w:val="003705EC"/>
    <w:rsid w:val="00370E15"/>
    <w:rsid w:val="003717C8"/>
    <w:rsid w:val="00371A00"/>
    <w:rsid w:val="00371AD0"/>
    <w:rsid w:val="00371EDE"/>
    <w:rsid w:val="0037219A"/>
    <w:rsid w:val="00372B87"/>
    <w:rsid w:val="00372E32"/>
    <w:rsid w:val="00372FF6"/>
    <w:rsid w:val="0037317C"/>
    <w:rsid w:val="00373515"/>
    <w:rsid w:val="00373962"/>
    <w:rsid w:val="00373C99"/>
    <w:rsid w:val="003742DE"/>
    <w:rsid w:val="0037460C"/>
    <w:rsid w:val="00374A32"/>
    <w:rsid w:val="00375388"/>
    <w:rsid w:val="003754A5"/>
    <w:rsid w:val="00375AE0"/>
    <w:rsid w:val="00375C52"/>
    <w:rsid w:val="00375D14"/>
    <w:rsid w:val="0037604E"/>
    <w:rsid w:val="003760AA"/>
    <w:rsid w:val="0037634F"/>
    <w:rsid w:val="003765AA"/>
    <w:rsid w:val="0037692E"/>
    <w:rsid w:val="0037743C"/>
    <w:rsid w:val="00377719"/>
    <w:rsid w:val="00377757"/>
    <w:rsid w:val="00377E62"/>
    <w:rsid w:val="00380013"/>
    <w:rsid w:val="00380683"/>
    <w:rsid w:val="00380736"/>
    <w:rsid w:val="00380A52"/>
    <w:rsid w:val="00380E0C"/>
    <w:rsid w:val="00380F7F"/>
    <w:rsid w:val="00381082"/>
    <w:rsid w:val="00381091"/>
    <w:rsid w:val="00381119"/>
    <w:rsid w:val="00381289"/>
    <w:rsid w:val="00381388"/>
    <w:rsid w:val="003815B2"/>
    <w:rsid w:val="00381746"/>
    <w:rsid w:val="003818B5"/>
    <w:rsid w:val="00381A81"/>
    <w:rsid w:val="00381B2A"/>
    <w:rsid w:val="00381FC2"/>
    <w:rsid w:val="003820FC"/>
    <w:rsid w:val="00382517"/>
    <w:rsid w:val="003828D0"/>
    <w:rsid w:val="00382A41"/>
    <w:rsid w:val="00382B8E"/>
    <w:rsid w:val="0038391A"/>
    <w:rsid w:val="0038498B"/>
    <w:rsid w:val="00384A9B"/>
    <w:rsid w:val="00385109"/>
    <w:rsid w:val="00385804"/>
    <w:rsid w:val="0038642B"/>
    <w:rsid w:val="003867EA"/>
    <w:rsid w:val="003869A9"/>
    <w:rsid w:val="00386C31"/>
    <w:rsid w:val="003874C1"/>
    <w:rsid w:val="003875CF"/>
    <w:rsid w:val="003879F7"/>
    <w:rsid w:val="00387CE3"/>
    <w:rsid w:val="00387F3A"/>
    <w:rsid w:val="0039018A"/>
    <w:rsid w:val="003902D1"/>
    <w:rsid w:val="00390712"/>
    <w:rsid w:val="00390DEF"/>
    <w:rsid w:val="0039252D"/>
    <w:rsid w:val="003925E2"/>
    <w:rsid w:val="003926AC"/>
    <w:rsid w:val="00392AB6"/>
    <w:rsid w:val="00392B34"/>
    <w:rsid w:val="00392CD6"/>
    <w:rsid w:val="003930AB"/>
    <w:rsid w:val="00393C1B"/>
    <w:rsid w:val="00393D03"/>
    <w:rsid w:val="00393D36"/>
    <w:rsid w:val="00393E91"/>
    <w:rsid w:val="00393F03"/>
    <w:rsid w:val="00394569"/>
    <w:rsid w:val="003945FE"/>
    <w:rsid w:val="0039473B"/>
    <w:rsid w:val="003952B9"/>
    <w:rsid w:val="00395340"/>
    <w:rsid w:val="003953A1"/>
    <w:rsid w:val="003955E3"/>
    <w:rsid w:val="00395D38"/>
    <w:rsid w:val="003960A1"/>
    <w:rsid w:val="0039654D"/>
    <w:rsid w:val="00396CAD"/>
    <w:rsid w:val="00396F8D"/>
    <w:rsid w:val="00397470"/>
    <w:rsid w:val="003977A4"/>
    <w:rsid w:val="00397C8E"/>
    <w:rsid w:val="00397D65"/>
    <w:rsid w:val="00397E03"/>
    <w:rsid w:val="003A044F"/>
    <w:rsid w:val="003A070A"/>
    <w:rsid w:val="003A0C40"/>
    <w:rsid w:val="003A1082"/>
    <w:rsid w:val="003A16C0"/>
    <w:rsid w:val="003A1901"/>
    <w:rsid w:val="003A2352"/>
    <w:rsid w:val="003A2414"/>
    <w:rsid w:val="003A2524"/>
    <w:rsid w:val="003A2C42"/>
    <w:rsid w:val="003A2D6D"/>
    <w:rsid w:val="003A3096"/>
    <w:rsid w:val="003A32AE"/>
    <w:rsid w:val="003A336D"/>
    <w:rsid w:val="003A35DD"/>
    <w:rsid w:val="003A40F5"/>
    <w:rsid w:val="003A44CD"/>
    <w:rsid w:val="003A4628"/>
    <w:rsid w:val="003A483A"/>
    <w:rsid w:val="003A4C06"/>
    <w:rsid w:val="003A4DE0"/>
    <w:rsid w:val="003A4E84"/>
    <w:rsid w:val="003A5051"/>
    <w:rsid w:val="003A5128"/>
    <w:rsid w:val="003A5139"/>
    <w:rsid w:val="003A54AC"/>
    <w:rsid w:val="003A592C"/>
    <w:rsid w:val="003A5A00"/>
    <w:rsid w:val="003A6209"/>
    <w:rsid w:val="003A64C3"/>
    <w:rsid w:val="003A666C"/>
    <w:rsid w:val="003A6801"/>
    <w:rsid w:val="003A686C"/>
    <w:rsid w:val="003A686D"/>
    <w:rsid w:val="003A7274"/>
    <w:rsid w:val="003A7336"/>
    <w:rsid w:val="003A7361"/>
    <w:rsid w:val="003A7976"/>
    <w:rsid w:val="003A7C9C"/>
    <w:rsid w:val="003A7CAD"/>
    <w:rsid w:val="003B0060"/>
    <w:rsid w:val="003B0136"/>
    <w:rsid w:val="003B0341"/>
    <w:rsid w:val="003B09CE"/>
    <w:rsid w:val="003B0B2E"/>
    <w:rsid w:val="003B0B88"/>
    <w:rsid w:val="003B0E6E"/>
    <w:rsid w:val="003B0E98"/>
    <w:rsid w:val="003B0EFE"/>
    <w:rsid w:val="003B11CE"/>
    <w:rsid w:val="003B13F8"/>
    <w:rsid w:val="003B16B9"/>
    <w:rsid w:val="003B1F3F"/>
    <w:rsid w:val="003B246E"/>
    <w:rsid w:val="003B2A4F"/>
    <w:rsid w:val="003B349C"/>
    <w:rsid w:val="003B352B"/>
    <w:rsid w:val="003B4269"/>
    <w:rsid w:val="003B4598"/>
    <w:rsid w:val="003B46CE"/>
    <w:rsid w:val="003B4948"/>
    <w:rsid w:val="003B4BFE"/>
    <w:rsid w:val="003B4EA8"/>
    <w:rsid w:val="003B5497"/>
    <w:rsid w:val="003B58BE"/>
    <w:rsid w:val="003B5ACC"/>
    <w:rsid w:val="003B5B40"/>
    <w:rsid w:val="003B5E08"/>
    <w:rsid w:val="003B5F08"/>
    <w:rsid w:val="003B6240"/>
    <w:rsid w:val="003B66AF"/>
    <w:rsid w:val="003B6E2C"/>
    <w:rsid w:val="003B713E"/>
    <w:rsid w:val="003B738E"/>
    <w:rsid w:val="003B74D1"/>
    <w:rsid w:val="003B7990"/>
    <w:rsid w:val="003B7C5D"/>
    <w:rsid w:val="003B7D0E"/>
    <w:rsid w:val="003B7E6F"/>
    <w:rsid w:val="003C00FC"/>
    <w:rsid w:val="003C0101"/>
    <w:rsid w:val="003C0769"/>
    <w:rsid w:val="003C0D04"/>
    <w:rsid w:val="003C0D1A"/>
    <w:rsid w:val="003C0D84"/>
    <w:rsid w:val="003C1039"/>
    <w:rsid w:val="003C12A6"/>
    <w:rsid w:val="003C15D4"/>
    <w:rsid w:val="003C2307"/>
    <w:rsid w:val="003C25FE"/>
    <w:rsid w:val="003C28F2"/>
    <w:rsid w:val="003C298C"/>
    <w:rsid w:val="003C3075"/>
    <w:rsid w:val="003C381C"/>
    <w:rsid w:val="003C3B1C"/>
    <w:rsid w:val="003C3E6B"/>
    <w:rsid w:val="003C3F9D"/>
    <w:rsid w:val="003C43DE"/>
    <w:rsid w:val="003C4496"/>
    <w:rsid w:val="003C4529"/>
    <w:rsid w:val="003C458D"/>
    <w:rsid w:val="003C5223"/>
    <w:rsid w:val="003C5E45"/>
    <w:rsid w:val="003C5FC3"/>
    <w:rsid w:val="003C602C"/>
    <w:rsid w:val="003C6120"/>
    <w:rsid w:val="003C6EF9"/>
    <w:rsid w:val="003C775A"/>
    <w:rsid w:val="003C7A9E"/>
    <w:rsid w:val="003C7DDE"/>
    <w:rsid w:val="003D009E"/>
    <w:rsid w:val="003D01AD"/>
    <w:rsid w:val="003D0256"/>
    <w:rsid w:val="003D09D2"/>
    <w:rsid w:val="003D124B"/>
    <w:rsid w:val="003D12F9"/>
    <w:rsid w:val="003D19C4"/>
    <w:rsid w:val="003D239A"/>
    <w:rsid w:val="003D23F0"/>
    <w:rsid w:val="003D28D3"/>
    <w:rsid w:val="003D2920"/>
    <w:rsid w:val="003D2C29"/>
    <w:rsid w:val="003D2E5D"/>
    <w:rsid w:val="003D2F6E"/>
    <w:rsid w:val="003D33F9"/>
    <w:rsid w:val="003D3CEE"/>
    <w:rsid w:val="003D3FD7"/>
    <w:rsid w:val="003D4DBE"/>
    <w:rsid w:val="003D4E5D"/>
    <w:rsid w:val="003D508B"/>
    <w:rsid w:val="003D5793"/>
    <w:rsid w:val="003D5DD9"/>
    <w:rsid w:val="003D5FD0"/>
    <w:rsid w:val="003D63F7"/>
    <w:rsid w:val="003D704E"/>
    <w:rsid w:val="003D73B2"/>
    <w:rsid w:val="003D768E"/>
    <w:rsid w:val="003E0D1F"/>
    <w:rsid w:val="003E0E9A"/>
    <w:rsid w:val="003E16B4"/>
    <w:rsid w:val="003E3055"/>
    <w:rsid w:val="003E3063"/>
    <w:rsid w:val="003E3361"/>
    <w:rsid w:val="003E3508"/>
    <w:rsid w:val="003E3732"/>
    <w:rsid w:val="003E394A"/>
    <w:rsid w:val="003E3A18"/>
    <w:rsid w:val="003E403E"/>
    <w:rsid w:val="003E4455"/>
    <w:rsid w:val="003E4F7C"/>
    <w:rsid w:val="003E502F"/>
    <w:rsid w:val="003E5255"/>
    <w:rsid w:val="003E54A8"/>
    <w:rsid w:val="003E5D26"/>
    <w:rsid w:val="003E6334"/>
    <w:rsid w:val="003E724B"/>
    <w:rsid w:val="003E7627"/>
    <w:rsid w:val="003E7C4A"/>
    <w:rsid w:val="003E7CDD"/>
    <w:rsid w:val="003E7FFA"/>
    <w:rsid w:val="003F0CF3"/>
    <w:rsid w:val="003F0E21"/>
    <w:rsid w:val="003F0FBA"/>
    <w:rsid w:val="003F1764"/>
    <w:rsid w:val="003F18E1"/>
    <w:rsid w:val="003F1C3E"/>
    <w:rsid w:val="003F25A6"/>
    <w:rsid w:val="003F2635"/>
    <w:rsid w:val="003F2B81"/>
    <w:rsid w:val="003F2D8C"/>
    <w:rsid w:val="003F3066"/>
    <w:rsid w:val="003F382B"/>
    <w:rsid w:val="003F4357"/>
    <w:rsid w:val="003F468B"/>
    <w:rsid w:val="003F4946"/>
    <w:rsid w:val="003F4B55"/>
    <w:rsid w:val="003F5198"/>
    <w:rsid w:val="003F5432"/>
    <w:rsid w:val="003F5D1C"/>
    <w:rsid w:val="003F6077"/>
    <w:rsid w:val="003F6653"/>
    <w:rsid w:val="003F67CF"/>
    <w:rsid w:val="003F6C0F"/>
    <w:rsid w:val="003F6DD8"/>
    <w:rsid w:val="003F6EE5"/>
    <w:rsid w:val="003F6FF9"/>
    <w:rsid w:val="003F727D"/>
    <w:rsid w:val="003F78B4"/>
    <w:rsid w:val="003F7901"/>
    <w:rsid w:val="003F7AEC"/>
    <w:rsid w:val="003F7E19"/>
    <w:rsid w:val="0040052F"/>
    <w:rsid w:val="00400616"/>
    <w:rsid w:val="00400B54"/>
    <w:rsid w:val="00400D2C"/>
    <w:rsid w:val="00401049"/>
    <w:rsid w:val="004014AC"/>
    <w:rsid w:val="00401B64"/>
    <w:rsid w:val="00401D42"/>
    <w:rsid w:val="00402110"/>
    <w:rsid w:val="00402385"/>
    <w:rsid w:val="00402467"/>
    <w:rsid w:val="00402940"/>
    <w:rsid w:val="00402C28"/>
    <w:rsid w:val="004033A6"/>
    <w:rsid w:val="0040344C"/>
    <w:rsid w:val="004036F4"/>
    <w:rsid w:val="004038DD"/>
    <w:rsid w:val="004039E0"/>
    <w:rsid w:val="00403A3F"/>
    <w:rsid w:val="00403BE5"/>
    <w:rsid w:val="0040416E"/>
    <w:rsid w:val="00404B87"/>
    <w:rsid w:val="00404C29"/>
    <w:rsid w:val="00404C3E"/>
    <w:rsid w:val="00404DC7"/>
    <w:rsid w:val="00405690"/>
    <w:rsid w:val="00405A34"/>
    <w:rsid w:val="00406222"/>
    <w:rsid w:val="0040636C"/>
    <w:rsid w:val="004063FC"/>
    <w:rsid w:val="004064B3"/>
    <w:rsid w:val="00406C3C"/>
    <w:rsid w:val="00407B42"/>
    <w:rsid w:val="00407BA6"/>
    <w:rsid w:val="00410060"/>
    <w:rsid w:val="0041006B"/>
    <w:rsid w:val="00410478"/>
    <w:rsid w:val="00410E46"/>
    <w:rsid w:val="004110DD"/>
    <w:rsid w:val="00411D2E"/>
    <w:rsid w:val="00411F78"/>
    <w:rsid w:val="00412812"/>
    <w:rsid w:val="00412A2B"/>
    <w:rsid w:val="00412A67"/>
    <w:rsid w:val="00412D39"/>
    <w:rsid w:val="00412F08"/>
    <w:rsid w:val="00413501"/>
    <w:rsid w:val="00413B9B"/>
    <w:rsid w:val="00413C0A"/>
    <w:rsid w:val="004145E3"/>
    <w:rsid w:val="00414737"/>
    <w:rsid w:val="00415A34"/>
    <w:rsid w:val="00415D95"/>
    <w:rsid w:val="004161B0"/>
    <w:rsid w:val="00416307"/>
    <w:rsid w:val="004164BC"/>
    <w:rsid w:val="00416504"/>
    <w:rsid w:val="00416531"/>
    <w:rsid w:val="004165EF"/>
    <w:rsid w:val="004167C9"/>
    <w:rsid w:val="00416885"/>
    <w:rsid w:val="004168F7"/>
    <w:rsid w:val="00416996"/>
    <w:rsid w:val="0042018E"/>
    <w:rsid w:val="00420907"/>
    <w:rsid w:val="004209A6"/>
    <w:rsid w:val="004214A5"/>
    <w:rsid w:val="00421D2F"/>
    <w:rsid w:val="00421E4E"/>
    <w:rsid w:val="0042282A"/>
    <w:rsid w:val="00422921"/>
    <w:rsid w:val="00422950"/>
    <w:rsid w:val="00422A63"/>
    <w:rsid w:val="00423283"/>
    <w:rsid w:val="0042339A"/>
    <w:rsid w:val="00423EE2"/>
    <w:rsid w:val="00424125"/>
    <w:rsid w:val="00424769"/>
    <w:rsid w:val="00424A98"/>
    <w:rsid w:val="00424DD8"/>
    <w:rsid w:val="00425C34"/>
    <w:rsid w:val="00425C88"/>
    <w:rsid w:val="00426537"/>
    <w:rsid w:val="00426D2E"/>
    <w:rsid w:val="0042768C"/>
    <w:rsid w:val="00427697"/>
    <w:rsid w:val="004276A5"/>
    <w:rsid w:val="00427B9B"/>
    <w:rsid w:val="00430483"/>
    <w:rsid w:val="004307B9"/>
    <w:rsid w:val="00430907"/>
    <w:rsid w:val="00430D5E"/>
    <w:rsid w:val="00431549"/>
    <w:rsid w:val="004319B0"/>
    <w:rsid w:val="00431ED8"/>
    <w:rsid w:val="0043223C"/>
    <w:rsid w:val="004326B4"/>
    <w:rsid w:val="00432977"/>
    <w:rsid w:val="00432D5A"/>
    <w:rsid w:val="0043346A"/>
    <w:rsid w:val="0043366A"/>
    <w:rsid w:val="00433841"/>
    <w:rsid w:val="00433914"/>
    <w:rsid w:val="00433F0F"/>
    <w:rsid w:val="0043409A"/>
    <w:rsid w:val="00434448"/>
    <w:rsid w:val="00434473"/>
    <w:rsid w:val="00434CAD"/>
    <w:rsid w:val="00434F5A"/>
    <w:rsid w:val="004350AA"/>
    <w:rsid w:val="00435525"/>
    <w:rsid w:val="00435C51"/>
    <w:rsid w:val="00436059"/>
    <w:rsid w:val="00436D36"/>
    <w:rsid w:val="004371B8"/>
    <w:rsid w:val="00437314"/>
    <w:rsid w:val="004376A0"/>
    <w:rsid w:val="004376E0"/>
    <w:rsid w:val="00437B11"/>
    <w:rsid w:val="004401E0"/>
    <w:rsid w:val="0044040F"/>
    <w:rsid w:val="00440466"/>
    <w:rsid w:val="0044092E"/>
    <w:rsid w:val="0044105B"/>
    <w:rsid w:val="004411F6"/>
    <w:rsid w:val="00441B78"/>
    <w:rsid w:val="00441BA5"/>
    <w:rsid w:val="00441BF4"/>
    <w:rsid w:val="00441F91"/>
    <w:rsid w:val="00442A0B"/>
    <w:rsid w:val="00442EB2"/>
    <w:rsid w:val="00443175"/>
    <w:rsid w:val="0044393F"/>
    <w:rsid w:val="00443C86"/>
    <w:rsid w:val="00443EC7"/>
    <w:rsid w:val="004441BC"/>
    <w:rsid w:val="00444392"/>
    <w:rsid w:val="00444599"/>
    <w:rsid w:val="004449D8"/>
    <w:rsid w:val="00444CCE"/>
    <w:rsid w:val="00444E59"/>
    <w:rsid w:val="0044543A"/>
    <w:rsid w:val="00445920"/>
    <w:rsid w:val="00445A5F"/>
    <w:rsid w:val="00445D2A"/>
    <w:rsid w:val="00446569"/>
    <w:rsid w:val="004465BD"/>
    <w:rsid w:val="004465BE"/>
    <w:rsid w:val="00446604"/>
    <w:rsid w:val="00446639"/>
    <w:rsid w:val="00446737"/>
    <w:rsid w:val="004468AC"/>
    <w:rsid w:val="00446A50"/>
    <w:rsid w:val="00446B80"/>
    <w:rsid w:val="00446F9D"/>
    <w:rsid w:val="00446FCA"/>
    <w:rsid w:val="004471BE"/>
    <w:rsid w:val="004472C4"/>
    <w:rsid w:val="004472E8"/>
    <w:rsid w:val="004475B3"/>
    <w:rsid w:val="004479E9"/>
    <w:rsid w:val="00450020"/>
    <w:rsid w:val="0045023F"/>
    <w:rsid w:val="004502BB"/>
    <w:rsid w:val="0045083E"/>
    <w:rsid w:val="004510C8"/>
    <w:rsid w:val="004515EF"/>
    <w:rsid w:val="004516EE"/>
    <w:rsid w:val="004518C1"/>
    <w:rsid w:val="004518DE"/>
    <w:rsid w:val="00451A1D"/>
    <w:rsid w:val="00451FB7"/>
    <w:rsid w:val="00452667"/>
    <w:rsid w:val="0045271B"/>
    <w:rsid w:val="004528F6"/>
    <w:rsid w:val="00452907"/>
    <w:rsid w:val="00452F80"/>
    <w:rsid w:val="004532ED"/>
    <w:rsid w:val="0045347C"/>
    <w:rsid w:val="0045359C"/>
    <w:rsid w:val="0045396E"/>
    <w:rsid w:val="00453AC2"/>
    <w:rsid w:val="00453C36"/>
    <w:rsid w:val="00453E1C"/>
    <w:rsid w:val="004541A0"/>
    <w:rsid w:val="004544D1"/>
    <w:rsid w:val="00454713"/>
    <w:rsid w:val="00454998"/>
    <w:rsid w:val="00455094"/>
    <w:rsid w:val="0045540F"/>
    <w:rsid w:val="0045549C"/>
    <w:rsid w:val="004557E6"/>
    <w:rsid w:val="00455B50"/>
    <w:rsid w:val="00455EE1"/>
    <w:rsid w:val="00455F42"/>
    <w:rsid w:val="004560AF"/>
    <w:rsid w:val="00456148"/>
    <w:rsid w:val="00456248"/>
    <w:rsid w:val="0045647E"/>
    <w:rsid w:val="00456762"/>
    <w:rsid w:val="0045683D"/>
    <w:rsid w:val="00456DE8"/>
    <w:rsid w:val="00457050"/>
    <w:rsid w:val="004572D5"/>
    <w:rsid w:val="00457C45"/>
    <w:rsid w:val="004602FA"/>
    <w:rsid w:val="00460F35"/>
    <w:rsid w:val="0046139F"/>
    <w:rsid w:val="00461C9B"/>
    <w:rsid w:val="00461FFF"/>
    <w:rsid w:val="00462005"/>
    <w:rsid w:val="00462340"/>
    <w:rsid w:val="00462422"/>
    <w:rsid w:val="00462B77"/>
    <w:rsid w:val="00462C1D"/>
    <w:rsid w:val="0046308B"/>
    <w:rsid w:val="004632AA"/>
    <w:rsid w:val="00463526"/>
    <w:rsid w:val="0046360C"/>
    <w:rsid w:val="004638C9"/>
    <w:rsid w:val="00463D6B"/>
    <w:rsid w:val="00463E9A"/>
    <w:rsid w:val="0046494A"/>
    <w:rsid w:val="00464ACD"/>
    <w:rsid w:val="00464E25"/>
    <w:rsid w:val="004650F2"/>
    <w:rsid w:val="004654F2"/>
    <w:rsid w:val="00465A0F"/>
    <w:rsid w:val="004664FB"/>
    <w:rsid w:val="00466A2E"/>
    <w:rsid w:val="00466B90"/>
    <w:rsid w:val="00466DAB"/>
    <w:rsid w:val="00467227"/>
    <w:rsid w:val="004672AC"/>
    <w:rsid w:val="004672B5"/>
    <w:rsid w:val="004679AD"/>
    <w:rsid w:val="0047019B"/>
    <w:rsid w:val="0047067E"/>
    <w:rsid w:val="00471656"/>
    <w:rsid w:val="00472260"/>
    <w:rsid w:val="0047229E"/>
    <w:rsid w:val="004722B0"/>
    <w:rsid w:val="004723AA"/>
    <w:rsid w:val="00472504"/>
    <w:rsid w:val="00472A20"/>
    <w:rsid w:val="00472CB6"/>
    <w:rsid w:val="004731F0"/>
    <w:rsid w:val="0047378D"/>
    <w:rsid w:val="00473944"/>
    <w:rsid w:val="00473DD3"/>
    <w:rsid w:val="00473EFA"/>
    <w:rsid w:val="004745F1"/>
    <w:rsid w:val="0047483C"/>
    <w:rsid w:val="00474974"/>
    <w:rsid w:val="00474ACC"/>
    <w:rsid w:val="00474B54"/>
    <w:rsid w:val="00475354"/>
    <w:rsid w:val="0047535E"/>
    <w:rsid w:val="004766D3"/>
    <w:rsid w:val="004767B7"/>
    <w:rsid w:val="00477694"/>
    <w:rsid w:val="00477AAF"/>
    <w:rsid w:val="00477AB6"/>
    <w:rsid w:val="00477B19"/>
    <w:rsid w:val="00477D46"/>
    <w:rsid w:val="00477DA4"/>
    <w:rsid w:val="004800E7"/>
    <w:rsid w:val="00480657"/>
    <w:rsid w:val="0048095F"/>
    <w:rsid w:val="00480CB8"/>
    <w:rsid w:val="00480D10"/>
    <w:rsid w:val="0048132E"/>
    <w:rsid w:val="004816D2"/>
    <w:rsid w:val="0048183C"/>
    <w:rsid w:val="004819B9"/>
    <w:rsid w:val="00481D7A"/>
    <w:rsid w:val="00481F50"/>
    <w:rsid w:val="00482126"/>
    <w:rsid w:val="004831F9"/>
    <w:rsid w:val="004833A9"/>
    <w:rsid w:val="004834C2"/>
    <w:rsid w:val="004835FF"/>
    <w:rsid w:val="004843C4"/>
    <w:rsid w:val="00484948"/>
    <w:rsid w:val="004849D1"/>
    <w:rsid w:val="004851D8"/>
    <w:rsid w:val="00485711"/>
    <w:rsid w:val="0048592E"/>
    <w:rsid w:val="00485A9A"/>
    <w:rsid w:val="004864B9"/>
    <w:rsid w:val="00486ABA"/>
    <w:rsid w:val="00487238"/>
    <w:rsid w:val="00487347"/>
    <w:rsid w:val="00487CA0"/>
    <w:rsid w:val="00487FDE"/>
    <w:rsid w:val="00490559"/>
    <w:rsid w:val="00490BCD"/>
    <w:rsid w:val="00490C05"/>
    <w:rsid w:val="00490C10"/>
    <w:rsid w:val="00490EEA"/>
    <w:rsid w:val="0049118C"/>
    <w:rsid w:val="00491737"/>
    <w:rsid w:val="00491A86"/>
    <w:rsid w:val="00491E1F"/>
    <w:rsid w:val="004923CD"/>
    <w:rsid w:val="00492820"/>
    <w:rsid w:val="00492D19"/>
    <w:rsid w:val="0049318F"/>
    <w:rsid w:val="00493192"/>
    <w:rsid w:val="00493945"/>
    <w:rsid w:val="00493AC1"/>
    <w:rsid w:val="004947B7"/>
    <w:rsid w:val="0049485F"/>
    <w:rsid w:val="00494880"/>
    <w:rsid w:val="00494EA3"/>
    <w:rsid w:val="004951EB"/>
    <w:rsid w:val="004952FC"/>
    <w:rsid w:val="004959E6"/>
    <w:rsid w:val="00495DBA"/>
    <w:rsid w:val="00495F19"/>
    <w:rsid w:val="0049615F"/>
    <w:rsid w:val="00496CAD"/>
    <w:rsid w:val="004970BA"/>
    <w:rsid w:val="004973D8"/>
    <w:rsid w:val="00497797"/>
    <w:rsid w:val="00497F8E"/>
    <w:rsid w:val="004A027A"/>
    <w:rsid w:val="004A0565"/>
    <w:rsid w:val="004A07E4"/>
    <w:rsid w:val="004A0C1F"/>
    <w:rsid w:val="004A0E1C"/>
    <w:rsid w:val="004A0F44"/>
    <w:rsid w:val="004A11D7"/>
    <w:rsid w:val="004A1DD5"/>
    <w:rsid w:val="004A1F31"/>
    <w:rsid w:val="004A2021"/>
    <w:rsid w:val="004A2117"/>
    <w:rsid w:val="004A2505"/>
    <w:rsid w:val="004A272B"/>
    <w:rsid w:val="004A2908"/>
    <w:rsid w:val="004A2A47"/>
    <w:rsid w:val="004A2B6B"/>
    <w:rsid w:val="004A2CF6"/>
    <w:rsid w:val="004A2D0E"/>
    <w:rsid w:val="004A2D78"/>
    <w:rsid w:val="004A3589"/>
    <w:rsid w:val="004A3672"/>
    <w:rsid w:val="004A36F9"/>
    <w:rsid w:val="004A3BEE"/>
    <w:rsid w:val="004A3EA1"/>
    <w:rsid w:val="004A3EBB"/>
    <w:rsid w:val="004A40BB"/>
    <w:rsid w:val="004A4CF5"/>
    <w:rsid w:val="004A4D86"/>
    <w:rsid w:val="004A5154"/>
    <w:rsid w:val="004A543B"/>
    <w:rsid w:val="004A545F"/>
    <w:rsid w:val="004A57A8"/>
    <w:rsid w:val="004A5FF4"/>
    <w:rsid w:val="004A62B4"/>
    <w:rsid w:val="004A6D63"/>
    <w:rsid w:val="004A6F1F"/>
    <w:rsid w:val="004A6F3E"/>
    <w:rsid w:val="004A74AA"/>
    <w:rsid w:val="004A782E"/>
    <w:rsid w:val="004A7C03"/>
    <w:rsid w:val="004B0049"/>
    <w:rsid w:val="004B09C3"/>
    <w:rsid w:val="004B1130"/>
    <w:rsid w:val="004B1237"/>
    <w:rsid w:val="004B19B8"/>
    <w:rsid w:val="004B1C50"/>
    <w:rsid w:val="004B2349"/>
    <w:rsid w:val="004B243A"/>
    <w:rsid w:val="004B25DA"/>
    <w:rsid w:val="004B26B7"/>
    <w:rsid w:val="004B3005"/>
    <w:rsid w:val="004B33A0"/>
    <w:rsid w:val="004B3970"/>
    <w:rsid w:val="004B3998"/>
    <w:rsid w:val="004B3AAF"/>
    <w:rsid w:val="004B3CE7"/>
    <w:rsid w:val="004B3E87"/>
    <w:rsid w:val="004B4930"/>
    <w:rsid w:val="004B4979"/>
    <w:rsid w:val="004B4E36"/>
    <w:rsid w:val="004B4E67"/>
    <w:rsid w:val="004B4FA7"/>
    <w:rsid w:val="004B5EA3"/>
    <w:rsid w:val="004B60D0"/>
    <w:rsid w:val="004B6136"/>
    <w:rsid w:val="004B61EE"/>
    <w:rsid w:val="004B63B1"/>
    <w:rsid w:val="004B641D"/>
    <w:rsid w:val="004B6452"/>
    <w:rsid w:val="004B6521"/>
    <w:rsid w:val="004B66AB"/>
    <w:rsid w:val="004B66C9"/>
    <w:rsid w:val="004B7061"/>
    <w:rsid w:val="004B7106"/>
    <w:rsid w:val="004B722B"/>
    <w:rsid w:val="004B788E"/>
    <w:rsid w:val="004B7BD3"/>
    <w:rsid w:val="004C044E"/>
    <w:rsid w:val="004C0458"/>
    <w:rsid w:val="004C056F"/>
    <w:rsid w:val="004C0DA7"/>
    <w:rsid w:val="004C13FF"/>
    <w:rsid w:val="004C155D"/>
    <w:rsid w:val="004C1985"/>
    <w:rsid w:val="004C1DE9"/>
    <w:rsid w:val="004C20F4"/>
    <w:rsid w:val="004C327B"/>
    <w:rsid w:val="004C36BB"/>
    <w:rsid w:val="004C3DC0"/>
    <w:rsid w:val="004C3E54"/>
    <w:rsid w:val="004C415E"/>
    <w:rsid w:val="004C42FD"/>
    <w:rsid w:val="004C46D6"/>
    <w:rsid w:val="004C46DB"/>
    <w:rsid w:val="004C49ED"/>
    <w:rsid w:val="004C4BC0"/>
    <w:rsid w:val="004C524B"/>
    <w:rsid w:val="004C58A9"/>
    <w:rsid w:val="004C5DDE"/>
    <w:rsid w:val="004C6775"/>
    <w:rsid w:val="004C6880"/>
    <w:rsid w:val="004C6FA5"/>
    <w:rsid w:val="004C72D8"/>
    <w:rsid w:val="004C7E84"/>
    <w:rsid w:val="004C7F38"/>
    <w:rsid w:val="004D0300"/>
    <w:rsid w:val="004D094C"/>
    <w:rsid w:val="004D0DBA"/>
    <w:rsid w:val="004D1733"/>
    <w:rsid w:val="004D1CA4"/>
    <w:rsid w:val="004D2078"/>
    <w:rsid w:val="004D2682"/>
    <w:rsid w:val="004D2AFE"/>
    <w:rsid w:val="004D2EAF"/>
    <w:rsid w:val="004D333A"/>
    <w:rsid w:val="004D381D"/>
    <w:rsid w:val="004D3905"/>
    <w:rsid w:val="004D3B3D"/>
    <w:rsid w:val="004D4149"/>
    <w:rsid w:val="004D4C80"/>
    <w:rsid w:val="004D50F4"/>
    <w:rsid w:val="004D525D"/>
    <w:rsid w:val="004D5462"/>
    <w:rsid w:val="004D5B41"/>
    <w:rsid w:val="004D5F1D"/>
    <w:rsid w:val="004D69D6"/>
    <w:rsid w:val="004D6FD6"/>
    <w:rsid w:val="004D7692"/>
    <w:rsid w:val="004D76C4"/>
    <w:rsid w:val="004D780C"/>
    <w:rsid w:val="004D7849"/>
    <w:rsid w:val="004D7CD5"/>
    <w:rsid w:val="004D7D42"/>
    <w:rsid w:val="004E0916"/>
    <w:rsid w:val="004E09D3"/>
    <w:rsid w:val="004E15B9"/>
    <w:rsid w:val="004E185C"/>
    <w:rsid w:val="004E1EA8"/>
    <w:rsid w:val="004E2661"/>
    <w:rsid w:val="004E2753"/>
    <w:rsid w:val="004E322B"/>
    <w:rsid w:val="004E3386"/>
    <w:rsid w:val="004E349D"/>
    <w:rsid w:val="004E34CD"/>
    <w:rsid w:val="004E3B6B"/>
    <w:rsid w:val="004E3E31"/>
    <w:rsid w:val="004E3EE5"/>
    <w:rsid w:val="004E3F3B"/>
    <w:rsid w:val="004E429D"/>
    <w:rsid w:val="004E42D1"/>
    <w:rsid w:val="004E4785"/>
    <w:rsid w:val="004E49C7"/>
    <w:rsid w:val="004E4AD1"/>
    <w:rsid w:val="004E4C68"/>
    <w:rsid w:val="004E53BD"/>
    <w:rsid w:val="004E587A"/>
    <w:rsid w:val="004E5BEF"/>
    <w:rsid w:val="004E5BFF"/>
    <w:rsid w:val="004E5FD1"/>
    <w:rsid w:val="004E6080"/>
    <w:rsid w:val="004E60EE"/>
    <w:rsid w:val="004E6663"/>
    <w:rsid w:val="004E6954"/>
    <w:rsid w:val="004E6C82"/>
    <w:rsid w:val="004E6F62"/>
    <w:rsid w:val="004E7127"/>
    <w:rsid w:val="004E79C7"/>
    <w:rsid w:val="004F0084"/>
    <w:rsid w:val="004F01F9"/>
    <w:rsid w:val="004F0588"/>
    <w:rsid w:val="004F12F7"/>
    <w:rsid w:val="004F14D4"/>
    <w:rsid w:val="004F16F4"/>
    <w:rsid w:val="004F19FC"/>
    <w:rsid w:val="004F1B85"/>
    <w:rsid w:val="004F1DE1"/>
    <w:rsid w:val="004F21FC"/>
    <w:rsid w:val="004F2869"/>
    <w:rsid w:val="004F289F"/>
    <w:rsid w:val="004F2DA3"/>
    <w:rsid w:val="004F3084"/>
    <w:rsid w:val="004F30B8"/>
    <w:rsid w:val="004F319A"/>
    <w:rsid w:val="004F33ED"/>
    <w:rsid w:val="004F3B40"/>
    <w:rsid w:val="004F45A9"/>
    <w:rsid w:val="004F4673"/>
    <w:rsid w:val="004F4CE8"/>
    <w:rsid w:val="004F51DA"/>
    <w:rsid w:val="004F5440"/>
    <w:rsid w:val="004F55B6"/>
    <w:rsid w:val="004F5DB2"/>
    <w:rsid w:val="004F5F7A"/>
    <w:rsid w:val="004F60AE"/>
    <w:rsid w:val="004F64CD"/>
    <w:rsid w:val="004F68D6"/>
    <w:rsid w:val="004F6E63"/>
    <w:rsid w:val="004F707A"/>
    <w:rsid w:val="004F7354"/>
    <w:rsid w:val="004F76A9"/>
    <w:rsid w:val="004F78C2"/>
    <w:rsid w:val="0050010D"/>
    <w:rsid w:val="0050015A"/>
    <w:rsid w:val="00500758"/>
    <w:rsid w:val="00500931"/>
    <w:rsid w:val="00501251"/>
    <w:rsid w:val="005015EA"/>
    <w:rsid w:val="005016BE"/>
    <w:rsid w:val="00501A8A"/>
    <w:rsid w:val="00501BBD"/>
    <w:rsid w:val="00502154"/>
    <w:rsid w:val="0050264E"/>
    <w:rsid w:val="00502735"/>
    <w:rsid w:val="00502FE2"/>
    <w:rsid w:val="00503291"/>
    <w:rsid w:val="00503611"/>
    <w:rsid w:val="005037C8"/>
    <w:rsid w:val="005038F7"/>
    <w:rsid w:val="00503BB6"/>
    <w:rsid w:val="00503BE4"/>
    <w:rsid w:val="00503C8C"/>
    <w:rsid w:val="00503D90"/>
    <w:rsid w:val="005044EE"/>
    <w:rsid w:val="0050451F"/>
    <w:rsid w:val="00504994"/>
    <w:rsid w:val="00504E52"/>
    <w:rsid w:val="00505642"/>
    <w:rsid w:val="0050656C"/>
    <w:rsid w:val="00506733"/>
    <w:rsid w:val="0050713C"/>
    <w:rsid w:val="005072F4"/>
    <w:rsid w:val="005075B2"/>
    <w:rsid w:val="00507663"/>
    <w:rsid w:val="00510265"/>
    <w:rsid w:val="0051079B"/>
    <w:rsid w:val="00510FF3"/>
    <w:rsid w:val="0051142D"/>
    <w:rsid w:val="00511497"/>
    <w:rsid w:val="0051206E"/>
    <w:rsid w:val="00512B9B"/>
    <w:rsid w:val="00512E7A"/>
    <w:rsid w:val="00513080"/>
    <w:rsid w:val="005139FD"/>
    <w:rsid w:val="00513E77"/>
    <w:rsid w:val="00513F80"/>
    <w:rsid w:val="00514861"/>
    <w:rsid w:val="0051486A"/>
    <w:rsid w:val="00514DC4"/>
    <w:rsid w:val="00515D98"/>
    <w:rsid w:val="00515E6A"/>
    <w:rsid w:val="00515F54"/>
    <w:rsid w:val="00516737"/>
    <w:rsid w:val="0051686C"/>
    <w:rsid w:val="005168E0"/>
    <w:rsid w:val="00516F25"/>
    <w:rsid w:val="00517113"/>
    <w:rsid w:val="00517487"/>
    <w:rsid w:val="005177D7"/>
    <w:rsid w:val="00517983"/>
    <w:rsid w:val="00517FF2"/>
    <w:rsid w:val="0052079B"/>
    <w:rsid w:val="005213E1"/>
    <w:rsid w:val="005221D2"/>
    <w:rsid w:val="005221DE"/>
    <w:rsid w:val="00522665"/>
    <w:rsid w:val="00522AC4"/>
    <w:rsid w:val="00522C60"/>
    <w:rsid w:val="0052339C"/>
    <w:rsid w:val="005233A8"/>
    <w:rsid w:val="005234BE"/>
    <w:rsid w:val="0052376F"/>
    <w:rsid w:val="00523AD2"/>
    <w:rsid w:val="00523C2F"/>
    <w:rsid w:val="0052403D"/>
    <w:rsid w:val="0052470B"/>
    <w:rsid w:val="00524E7C"/>
    <w:rsid w:val="00524E85"/>
    <w:rsid w:val="00524EA5"/>
    <w:rsid w:val="0052502C"/>
    <w:rsid w:val="005250E3"/>
    <w:rsid w:val="0052538A"/>
    <w:rsid w:val="005254B9"/>
    <w:rsid w:val="005259B0"/>
    <w:rsid w:val="00525C21"/>
    <w:rsid w:val="00525C69"/>
    <w:rsid w:val="005263CE"/>
    <w:rsid w:val="00526B28"/>
    <w:rsid w:val="00526F6B"/>
    <w:rsid w:val="00527722"/>
    <w:rsid w:val="00527DE2"/>
    <w:rsid w:val="005304D4"/>
    <w:rsid w:val="005304D6"/>
    <w:rsid w:val="00530749"/>
    <w:rsid w:val="00530DC2"/>
    <w:rsid w:val="00531178"/>
    <w:rsid w:val="005313BD"/>
    <w:rsid w:val="005318B7"/>
    <w:rsid w:val="00531D5F"/>
    <w:rsid w:val="00531F45"/>
    <w:rsid w:val="00532047"/>
    <w:rsid w:val="00532193"/>
    <w:rsid w:val="005322D7"/>
    <w:rsid w:val="00532676"/>
    <w:rsid w:val="00532BDA"/>
    <w:rsid w:val="00532C41"/>
    <w:rsid w:val="00532E4B"/>
    <w:rsid w:val="00533C46"/>
    <w:rsid w:val="00534798"/>
    <w:rsid w:val="00534988"/>
    <w:rsid w:val="00534E18"/>
    <w:rsid w:val="0053582D"/>
    <w:rsid w:val="00535B2C"/>
    <w:rsid w:val="00535E9C"/>
    <w:rsid w:val="005364FD"/>
    <w:rsid w:val="00536555"/>
    <w:rsid w:val="005369A8"/>
    <w:rsid w:val="00536A7E"/>
    <w:rsid w:val="00536C18"/>
    <w:rsid w:val="00536E39"/>
    <w:rsid w:val="00536EFE"/>
    <w:rsid w:val="005374C6"/>
    <w:rsid w:val="005374EC"/>
    <w:rsid w:val="005379A7"/>
    <w:rsid w:val="005405CD"/>
    <w:rsid w:val="005407E4"/>
    <w:rsid w:val="00540DFF"/>
    <w:rsid w:val="00541A7A"/>
    <w:rsid w:val="00541DD8"/>
    <w:rsid w:val="00541EF6"/>
    <w:rsid w:val="00542006"/>
    <w:rsid w:val="00542220"/>
    <w:rsid w:val="00542291"/>
    <w:rsid w:val="00542F26"/>
    <w:rsid w:val="00542FCF"/>
    <w:rsid w:val="00543253"/>
    <w:rsid w:val="00543298"/>
    <w:rsid w:val="00543A99"/>
    <w:rsid w:val="00544858"/>
    <w:rsid w:val="00544A4D"/>
    <w:rsid w:val="00544F03"/>
    <w:rsid w:val="0054527B"/>
    <w:rsid w:val="00545301"/>
    <w:rsid w:val="0054640A"/>
    <w:rsid w:val="00546A9C"/>
    <w:rsid w:val="00547248"/>
    <w:rsid w:val="005473C3"/>
    <w:rsid w:val="00547855"/>
    <w:rsid w:val="00547C93"/>
    <w:rsid w:val="00547D0C"/>
    <w:rsid w:val="00547DEF"/>
    <w:rsid w:val="00547F56"/>
    <w:rsid w:val="00550012"/>
    <w:rsid w:val="005500E5"/>
    <w:rsid w:val="00550864"/>
    <w:rsid w:val="005508FF"/>
    <w:rsid w:val="00550CD8"/>
    <w:rsid w:val="00551243"/>
    <w:rsid w:val="0055124D"/>
    <w:rsid w:val="0055149E"/>
    <w:rsid w:val="00551A17"/>
    <w:rsid w:val="00551CC5"/>
    <w:rsid w:val="0055208A"/>
    <w:rsid w:val="00552293"/>
    <w:rsid w:val="00552E0A"/>
    <w:rsid w:val="00552EBF"/>
    <w:rsid w:val="00553689"/>
    <w:rsid w:val="005538DD"/>
    <w:rsid w:val="00553BA1"/>
    <w:rsid w:val="00553DE9"/>
    <w:rsid w:val="0055413E"/>
    <w:rsid w:val="005549C7"/>
    <w:rsid w:val="0055538F"/>
    <w:rsid w:val="005553CA"/>
    <w:rsid w:val="005558F1"/>
    <w:rsid w:val="00555FE5"/>
    <w:rsid w:val="005561F4"/>
    <w:rsid w:val="005567CD"/>
    <w:rsid w:val="0055698E"/>
    <w:rsid w:val="00556CDD"/>
    <w:rsid w:val="005570FA"/>
    <w:rsid w:val="00557CEF"/>
    <w:rsid w:val="00557EA5"/>
    <w:rsid w:val="00560506"/>
    <w:rsid w:val="00560997"/>
    <w:rsid w:val="00560CBC"/>
    <w:rsid w:val="00561697"/>
    <w:rsid w:val="00561B28"/>
    <w:rsid w:val="00563716"/>
    <w:rsid w:val="005639A9"/>
    <w:rsid w:val="00564F5C"/>
    <w:rsid w:val="005651FC"/>
    <w:rsid w:val="005655D3"/>
    <w:rsid w:val="00565A86"/>
    <w:rsid w:val="00565B81"/>
    <w:rsid w:val="00565BEF"/>
    <w:rsid w:val="00565D1A"/>
    <w:rsid w:val="00565EBD"/>
    <w:rsid w:val="00565F3A"/>
    <w:rsid w:val="00566574"/>
    <w:rsid w:val="005665A3"/>
    <w:rsid w:val="0056688F"/>
    <w:rsid w:val="00566EDF"/>
    <w:rsid w:val="00567425"/>
    <w:rsid w:val="005674D2"/>
    <w:rsid w:val="00567D02"/>
    <w:rsid w:val="00570293"/>
    <w:rsid w:val="00570D66"/>
    <w:rsid w:val="0057103E"/>
    <w:rsid w:val="0057135E"/>
    <w:rsid w:val="00571802"/>
    <w:rsid w:val="00571DB4"/>
    <w:rsid w:val="0057235C"/>
    <w:rsid w:val="005724BD"/>
    <w:rsid w:val="00573324"/>
    <w:rsid w:val="0057377E"/>
    <w:rsid w:val="00573987"/>
    <w:rsid w:val="00573ACC"/>
    <w:rsid w:val="005741DD"/>
    <w:rsid w:val="00574A83"/>
    <w:rsid w:val="00574B4F"/>
    <w:rsid w:val="00574D59"/>
    <w:rsid w:val="00575AAE"/>
    <w:rsid w:val="00576394"/>
    <w:rsid w:val="005769E5"/>
    <w:rsid w:val="00576E29"/>
    <w:rsid w:val="005770FE"/>
    <w:rsid w:val="0057743A"/>
    <w:rsid w:val="005778AF"/>
    <w:rsid w:val="005801B4"/>
    <w:rsid w:val="00580BFC"/>
    <w:rsid w:val="00580C38"/>
    <w:rsid w:val="00580D6F"/>
    <w:rsid w:val="00580DD2"/>
    <w:rsid w:val="00580F73"/>
    <w:rsid w:val="00581B88"/>
    <w:rsid w:val="005827D4"/>
    <w:rsid w:val="00582928"/>
    <w:rsid w:val="00582B3C"/>
    <w:rsid w:val="00582D1C"/>
    <w:rsid w:val="00582E77"/>
    <w:rsid w:val="0058362E"/>
    <w:rsid w:val="00583A0B"/>
    <w:rsid w:val="00583ADA"/>
    <w:rsid w:val="00583B1E"/>
    <w:rsid w:val="00583D5B"/>
    <w:rsid w:val="00583E27"/>
    <w:rsid w:val="00583E9D"/>
    <w:rsid w:val="0058499D"/>
    <w:rsid w:val="00584BF4"/>
    <w:rsid w:val="00584DF9"/>
    <w:rsid w:val="005850DA"/>
    <w:rsid w:val="00585552"/>
    <w:rsid w:val="00585E96"/>
    <w:rsid w:val="00585E9F"/>
    <w:rsid w:val="005862B4"/>
    <w:rsid w:val="005863A4"/>
    <w:rsid w:val="00586A6F"/>
    <w:rsid w:val="00586FEA"/>
    <w:rsid w:val="0058748B"/>
    <w:rsid w:val="00587567"/>
    <w:rsid w:val="00587EEB"/>
    <w:rsid w:val="00587FDF"/>
    <w:rsid w:val="00590094"/>
    <w:rsid w:val="00590131"/>
    <w:rsid w:val="0059071E"/>
    <w:rsid w:val="0059076B"/>
    <w:rsid w:val="00590A22"/>
    <w:rsid w:val="00590AFE"/>
    <w:rsid w:val="00590CEA"/>
    <w:rsid w:val="00590F35"/>
    <w:rsid w:val="0059114F"/>
    <w:rsid w:val="0059130D"/>
    <w:rsid w:val="0059187A"/>
    <w:rsid w:val="005918F5"/>
    <w:rsid w:val="00591B09"/>
    <w:rsid w:val="00591B83"/>
    <w:rsid w:val="0059224A"/>
    <w:rsid w:val="005922D3"/>
    <w:rsid w:val="00593170"/>
    <w:rsid w:val="00593D8C"/>
    <w:rsid w:val="00594D01"/>
    <w:rsid w:val="005950B9"/>
    <w:rsid w:val="00595287"/>
    <w:rsid w:val="0059539B"/>
    <w:rsid w:val="00595B9A"/>
    <w:rsid w:val="00595BB2"/>
    <w:rsid w:val="005965CD"/>
    <w:rsid w:val="005968A5"/>
    <w:rsid w:val="0059698C"/>
    <w:rsid w:val="005969A7"/>
    <w:rsid w:val="005969C4"/>
    <w:rsid w:val="005977A8"/>
    <w:rsid w:val="005A0090"/>
    <w:rsid w:val="005A05D6"/>
    <w:rsid w:val="005A098B"/>
    <w:rsid w:val="005A0B8C"/>
    <w:rsid w:val="005A0D1C"/>
    <w:rsid w:val="005A0D30"/>
    <w:rsid w:val="005A117C"/>
    <w:rsid w:val="005A1504"/>
    <w:rsid w:val="005A1931"/>
    <w:rsid w:val="005A1BF7"/>
    <w:rsid w:val="005A1D56"/>
    <w:rsid w:val="005A2AEA"/>
    <w:rsid w:val="005A34DE"/>
    <w:rsid w:val="005A3B74"/>
    <w:rsid w:val="005A42B8"/>
    <w:rsid w:val="005A4329"/>
    <w:rsid w:val="005A4532"/>
    <w:rsid w:val="005A47E0"/>
    <w:rsid w:val="005A49B2"/>
    <w:rsid w:val="005A49E7"/>
    <w:rsid w:val="005A50D5"/>
    <w:rsid w:val="005A5BEA"/>
    <w:rsid w:val="005A5DD4"/>
    <w:rsid w:val="005A5EB0"/>
    <w:rsid w:val="005A5F00"/>
    <w:rsid w:val="005A5F56"/>
    <w:rsid w:val="005A61A2"/>
    <w:rsid w:val="005A6483"/>
    <w:rsid w:val="005A69BD"/>
    <w:rsid w:val="005A6E62"/>
    <w:rsid w:val="005A7D0F"/>
    <w:rsid w:val="005A7E1E"/>
    <w:rsid w:val="005B02C8"/>
    <w:rsid w:val="005B03C2"/>
    <w:rsid w:val="005B05AD"/>
    <w:rsid w:val="005B086C"/>
    <w:rsid w:val="005B0AF6"/>
    <w:rsid w:val="005B0C53"/>
    <w:rsid w:val="005B0CE1"/>
    <w:rsid w:val="005B1302"/>
    <w:rsid w:val="005B1577"/>
    <w:rsid w:val="005B1A63"/>
    <w:rsid w:val="005B1CD5"/>
    <w:rsid w:val="005B1EE6"/>
    <w:rsid w:val="005B1FBC"/>
    <w:rsid w:val="005B25C2"/>
    <w:rsid w:val="005B2D26"/>
    <w:rsid w:val="005B382F"/>
    <w:rsid w:val="005B3999"/>
    <w:rsid w:val="005B40C8"/>
    <w:rsid w:val="005B4F0E"/>
    <w:rsid w:val="005B4F7B"/>
    <w:rsid w:val="005B54A3"/>
    <w:rsid w:val="005B571F"/>
    <w:rsid w:val="005B5962"/>
    <w:rsid w:val="005B59C4"/>
    <w:rsid w:val="005B5B32"/>
    <w:rsid w:val="005B5BA4"/>
    <w:rsid w:val="005B5D64"/>
    <w:rsid w:val="005B5F40"/>
    <w:rsid w:val="005B6162"/>
    <w:rsid w:val="005B6186"/>
    <w:rsid w:val="005B70BB"/>
    <w:rsid w:val="005B723E"/>
    <w:rsid w:val="005B74AD"/>
    <w:rsid w:val="005B752A"/>
    <w:rsid w:val="005B764D"/>
    <w:rsid w:val="005C06BA"/>
    <w:rsid w:val="005C0AD8"/>
    <w:rsid w:val="005C110C"/>
    <w:rsid w:val="005C1155"/>
    <w:rsid w:val="005C1568"/>
    <w:rsid w:val="005C199B"/>
    <w:rsid w:val="005C1B27"/>
    <w:rsid w:val="005C2187"/>
    <w:rsid w:val="005C2265"/>
    <w:rsid w:val="005C2660"/>
    <w:rsid w:val="005C2897"/>
    <w:rsid w:val="005C2BB7"/>
    <w:rsid w:val="005C2D21"/>
    <w:rsid w:val="005C2FE9"/>
    <w:rsid w:val="005C3893"/>
    <w:rsid w:val="005C39C3"/>
    <w:rsid w:val="005C3A1B"/>
    <w:rsid w:val="005C3C9D"/>
    <w:rsid w:val="005C44BF"/>
    <w:rsid w:val="005C4991"/>
    <w:rsid w:val="005C5268"/>
    <w:rsid w:val="005C568A"/>
    <w:rsid w:val="005C5744"/>
    <w:rsid w:val="005C57D4"/>
    <w:rsid w:val="005C5D3D"/>
    <w:rsid w:val="005C5E72"/>
    <w:rsid w:val="005C6039"/>
    <w:rsid w:val="005C60BB"/>
    <w:rsid w:val="005C67D5"/>
    <w:rsid w:val="005C69FD"/>
    <w:rsid w:val="005C6AB3"/>
    <w:rsid w:val="005C6B47"/>
    <w:rsid w:val="005C7213"/>
    <w:rsid w:val="005C7507"/>
    <w:rsid w:val="005C7F09"/>
    <w:rsid w:val="005D003C"/>
    <w:rsid w:val="005D03EA"/>
    <w:rsid w:val="005D0496"/>
    <w:rsid w:val="005D09B3"/>
    <w:rsid w:val="005D1268"/>
    <w:rsid w:val="005D13F7"/>
    <w:rsid w:val="005D1832"/>
    <w:rsid w:val="005D185A"/>
    <w:rsid w:val="005D1F1B"/>
    <w:rsid w:val="005D1F81"/>
    <w:rsid w:val="005D1F99"/>
    <w:rsid w:val="005D246E"/>
    <w:rsid w:val="005D24FB"/>
    <w:rsid w:val="005D2856"/>
    <w:rsid w:val="005D2AC4"/>
    <w:rsid w:val="005D2C0E"/>
    <w:rsid w:val="005D2CD8"/>
    <w:rsid w:val="005D2D5C"/>
    <w:rsid w:val="005D3782"/>
    <w:rsid w:val="005D3831"/>
    <w:rsid w:val="005D38F0"/>
    <w:rsid w:val="005D39E7"/>
    <w:rsid w:val="005D4019"/>
    <w:rsid w:val="005D4EF0"/>
    <w:rsid w:val="005D5673"/>
    <w:rsid w:val="005D56A1"/>
    <w:rsid w:val="005D5A7A"/>
    <w:rsid w:val="005D6598"/>
    <w:rsid w:val="005D6CBB"/>
    <w:rsid w:val="005D6ECD"/>
    <w:rsid w:val="005D7A28"/>
    <w:rsid w:val="005D7A99"/>
    <w:rsid w:val="005D7CD8"/>
    <w:rsid w:val="005D7E85"/>
    <w:rsid w:val="005E0109"/>
    <w:rsid w:val="005E018D"/>
    <w:rsid w:val="005E01A5"/>
    <w:rsid w:val="005E0720"/>
    <w:rsid w:val="005E0AF4"/>
    <w:rsid w:val="005E0CB6"/>
    <w:rsid w:val="005E0FCA"/>
    <w:rsid w:val="005E111E"/>
    <w:rsid w:val="005E1359"/>
    <w:rsid w:val="005E13EE"/>
    <w:rsid w:val="005E1AC2"/>
    <w:rsid w:val="005E1CED"/>
    <w:rsid w:val="005E1F26"/>
    <w:rsid w:val="005E1F2B"/>
    <w:rsid w:val="005E2003"/>
    <w:rsid w:val="005E21F2"/>
    <w:rsid w:val="005E22DE"/>
    <w:rsid w:val="005E24C5"/>
    <w:rsid w:val="005E295A"/>
    <w:rsid w:val="005E2A59"/>
    <w:rsid w:val="005E2AA1"/>
    <w:rsid w:val="005E2C92"/>
    <w:rsid w:val="005E2FA9"/>
    <w:rsid w:val="005E3232"/>
    <w:rsid w:val="005E32EB"/>
    <w:rsid w:val="005E3780"/>
    <w:rsid w:val="005E4580"/>
    <w:rsid w:val="005E4861"/>
    <w:rsid w:val="005E4AA4"/>
    <w:rsid w:val="005E4B51"/>
    <w:rsid w:val="005E4D5D"/>
    <w:rsid w:val="005E4EC8"/>
    <w:rsid w:val="005E5720"/>
    <w:rsid w:val="005E5E8F"/>
    <w:rsid w:val="005E5FEC"/>
    <w:rsid w:val="005E6045"/>
    <w:rsid w:val="005E6249"/>
    <w:rsid w:val="005E6CB0"/>
    <w:rsid w:val="005E6FB5"/>
    <w:rsid w:val="005E725D"/>
    <w:rsid w:val="005E781E"/>
    <w:rsid w:val="005E7D2C"/>
    <w:rsid w:val="005F004D"/>
    <w:rsid w:val="005F00DB"/>
    <w:rsid w:val="005F083B"/>
    <w:rsid w:val="005F09F7"/>
    <w:rsid w:val="005F127C"/>
    <w:rsid w:val="005F1805"/>
    <w:rsid w:val="005F1A46"/>
    <w:rsid w:val="005F1AFB"/>
    <w:rsid w:val="005F1B6A"/>
    <w:rsid w:val="005F31FD"/>
    <w:rsid w:val="005F3646"/>
    <w:rsid w:val="005F3E93"/>
    <w:rsid w:val="005F3F04"/>
    <w:rsid w:val="005F4493"/>
    <w:rsid w:val="005F4755"/>
    <w:rsid w:val="005F4ABC"/>
    <w:rsid w:val="005F4FA7"/>
    <w:rsid w:val="005F58A2"/>
    <w:rsid w:val="005F5984"/>
    <w:rsid w:val="005F615F"/>
    <w:rsid w:val="005F617C"/>
    <w:rsid w:val="005F643C"/>
    <w:rsid w:val="005F65C5"/>
    <w:rsid w:val="005F6608"/>
    <w:rsid w:val="005F665C"/>
    <w:rsid w:val="005F6D6B"/>
    <w:rsid w:val="005F7BDC"/>
    <w:rsid w:val="005F7FD7"/>
    <w:rsid w:val="0060002F"/>
    <w:rsid w:val="00600458"/>
    <w:rsid w:val="00600711"/>
    <w:rsid w:val="00600A86"/>
    <w:rsid w:val="0060112F"/>
    <w:rsid w:val="006017EE"/>
    <w:rsid w:val="00601BDE"/>
    <w:rsid w:val="00601D40"/>
    <w:rsid w:val="0060232F"/>
    <w:rsid w:val="0060233A"/>
    <w:rsid w:val="0060273C"/>
    <w:rsid w:val="00603127"/>
    <w:rsid w:val="00603193"/>
    <w:rsid w:val="0060338E"/>
    <w:rsid w:val="0060357D"/>
    <w:rsid w:val="006037D7"/>
    <w:rsid w:val="006037F3"/>
    <w:rsid w:val="00603C32"/>
    <w:rsid w:val="00603EA4"/>
    <w:rsid w:val="006044F1"/>
    <w:rsid w:val="0060485A"/>
    <w:rsid w:val="006050B8"/>
    <w:rsid w:val="006051D1"/>
    <w:rsid w:val="00605369"/>
    <w:rsid w:val="006059FF"/>
    <w:rsid w:val="00605BD9"/>
    <w:rsid w:val="0060636C"/>
    <w:rsid w:val="006065E9"/>
    <w:rsid w:val="0060660D"/>
    <w:rsid w:val="006070B1"/>
    <w:rsid w:val="00607324"/>
    <w:rsid w:val="00607B1C"/>
    <w:rsid w:val="00610509"/>
    <w:rsid w:val="006109FA"/>
    <w:rsid w:val="00610AC1"/>
    <w:rsid w:val="00610AFD"/>
    <w:rsid w:val="00610E53"/>
    <w:rsid w:val="00610FEE"/>
    <w:rsid w:val="00611156"/>
    <w:rsid w:val="00611C50"/>
    <w:rsid w:val="006121FE"/>
    <w:rsid w:val="00612DA1"/>
    <w:rsid w:val="0061349E"/>
    <w:rsid w:val="006136DC"/>
    <w:rsid w:val="0061374F"/>
    <w:rsid w:val="00613893"/>
    <w:rsid w:val="00614238"/>
    <w:rsid w:val="006142F7"/>
    <w:rsid w:val="0061439F"/>
    <w:rsid w:val="00614F1D"/>
    <w:rsid w:val="0061539A"/>
    <w:rsid w:val="006153BE"/>
    <w:rsid w:val="0061547D"/>
    <w:rsid w:val="00615549"/>
    <w:rsid w:val="00615F60"/>
    <w:rsid w:val="0061665F"/>
    <w:rsid w:val="006167DB"/>
    <w:rsid w:val="00616962"/>
    <w:rsid w:val="00616ADA"/>
    <w:rsid w:val="00616B89"/>
    <w:rsid w:val="00616BA8"/>
    <w:rsid w:val="00616D01"/>
    <w:rsid w:val="00616E57"/>
    <w:rsid w:val="0061710F"/>
    <w:rsid w:val="00617184"/>
    <w:rsid w:val="0061722D"/>
    <w:rsid w:val="00617674"/>
    <w:rsid w:val="00617A28"/>
    <w:rsid w:val="00617C0C"/>
    <w:rsid w:val="00620174"/>
    <w:rsid w:val="006202AC"/>
    <w:rsid w:val="00620553"/>
    <w:rsid w:val="00620A62"/>
    <w:rsid w:val="00621237"/>
    <w:rsid w:val="0062167E"/>
    <w:rsid w:val="00621771"/>
    <w:rsid w:val="00621DFD"/>
    <w:rsid w:val="00621EDA"/>
    <w:rsid w:val="00622428"/>
    <w:rsid w:val="00622698"/>
    <w:rsid w:val="00622737"/>
    <w:rsid w:val="006229F7"/>
    <w:rsid w:val="00622C00"/>
    <w:rsid w:val="00622F5A"/>
    <w:rsid w:val="00623229"/>
    <w:rsid w:val="0062342B"/>
    <w:rsid w:val="0062368C"/>
    <w:rsid w:val="006238CC"/>
    <w:rsid w:val="006242C5"/>
    <w:rsid w:val="00624CF6"/>
    <w:rsid w:val="0062518D"/>
    <w:rsid w:val="006252E2"/>
    <w:rsid w:val="00625380"/>
    <w:rsid w:val="00625980"/>
    <w:rsid w:val="00625D22"/>
    <w:rsid w:val="00625E09"/>
    <w:rsid w:val="00625E36"/>
    <w:rsid w:val="00625E5F"/>
    <w:rsid w:val="0062668D"/>
    <w:rsid w:val="006267B1"/>
    <w:rsid w:val="00626890"/>
    <w:rsid w:val="0062721B"/>
    <w:rsid w:val="00627894"/>
    <w:rsid w:val="00627B0D"/>
    <w:rsid w:val="00627CCD"/>
    <w:rsid w:val="00630C52"/>
    <w:rsid w:val="0063223D"/>
    <w:rsid w:val="006326A6"/>
    <w:rsid w:val="00632E75"/>
    <w:rsid w:val="006339BC"/>
    <w:rsid w:val="00633B4D"/>
    <w:rsid w:val="00633C19"/>
    <w:rsid w:val="00634D22"/>
    <w:rsid w:val="00635071"/>
    <w:rsid w:val="006353BC"/>
    <w:rsid w:val="00635D27"/>
    <w:rsid w:val="006363BB"/>
    <w:rsid w:val="006368A4"/>
    <w:rsid w:val="00636903"/>
    <w:rsid w:val="006369B0"/>
    <w:rsid w:val="00636BB6"/>
    <w:rsid w:val="00636D92"/>
    <w:rsid w:val="00636DB3"/>
    <w:rsid w:val="0064005E"/>
    <w:rsid w:val="006401AC"/>
    <w:rsid w:val="0064071C"/>
    <w:rsid w:val="00640745"/>
    <w:rsid w:val="006409F8"/>
    <w:rsid w:val="00640A4C"/>
    <w:rsid w:val="00640CBB"/>
    <w:rsid w:val="00640E85"/>
    <w:rsid w:val="0064181C"/>
    <w:rsid w:val="00641C4D"/>
    <w:rsid w:val="00641E2E"/>
    <w:rsid w:val="00641ECC"/>
    <w:rsid w:val="00641F48"/>
    <w:rsid w:val="006421C1"/>
    <w:rsid w:val="00642484"/>
    <w:rsid w:val="00642ACC"/>
    <w:rsid w:val="00642ADA"/>
    <w:rsid w:val="00643A43"/>
    <w:rsid w:val="00643C2A"/>
    <w:rsid w:val="00644080"/>
    <w:rsid w:val="00644134"/>
    <w:rsid w:val="006445FC"/>
    <w:rsid w:val="0064479C"/>
    <w:rsid w:val="00644B7D"/>
    <w:rsid w:val="00644C61"/>
    <w:rsid w:val="00644DCD"/>
    <w:rsid w:val="00645194"/>
    <w:rsid w:val="0064535E"/>
    <w:rsid w:val="00645E4E"/>
    <w:rsid w:val="006462CC"/>
    <w:rsid w:val="00646310"/>
    <w:rsid w:val="00646475"/>
    <w:rsid w:val="00646776"/>
    <w:rsid w:val="00646E68"/>
    <w:rsid w:val="00646F23"/>
    <w:rsid w:val="006474FD"/>
    <w:rsid w:val="00647702"/>
    <w:rsid w:val="00647A16"/>
    <w:rsid w:val="00650052"/>
    <w:rsid w:val="00650151"/>
    <w:rsid w:val="00650404"/>
    <w:rsid w:val="00650407"/>
    <w:rsid w:val="006506F4"/>
    <w:rsid w:val="00650938"/>
    <w:rsid w:val="00650FE1"/>
    <w:rsid w:val="0065146E"/>
    <w:rsid w:val="0065190E"/>
    <w:rsid w:val="00653C9D"/>
    <w:rsid w:val="006548DB"/>
    <w:rsid w:val="00654B8D"/>
    <w:rsid w:val="00654C78"/>
    <w:rsid w:val="00654CEF"/>
    <w:rsid w:val="00654E6B"/>
    <w:rsid w:val="0065520D"/>
    <w:rsid w:val="00655401"/>
    <w:rsid w:val="006557E3"/>
    <w:rsid w:val="006561BA"/>
    <w:rsid w:val="00656CED"/>
    <w:rsid w:val="00656DB5"/>
    <w:rsid w:val="00656ECD"/>
    <w:rsid w:val="00657142"/>
    <w:rsid w:val="00657359"/>
    <w:rsid w:val="006575A7"/>
    <w:rsid w:val="006576E6"/>
    <w:rsid w:val="00657829"/>
    <w:rsid w:val="0066055A"/>
    <w:rsid w:val="00660816"/>
    <w:rsid w:val="006608EB"/>
    <w:rsid w:val="00660E92"/>
    <w:rsid w:val="00661444"/>
    <w:rsid w:val="00661957"/>
    <w:rsid w:val="00661ADA"/>
    <w:rsid w:val="00661FF4"/>
    <w:rsid w:val="006620BF"/>
    <w:rsid w:val="006626C8"/>
    <w:rsid w:val="006627EF"/>
    <w:rsid w:val="00662969"/>
    <w:rsid w:val="006629CE"/>
    <w:rsid w:val="00662BD3"/>
    <w:rsid w:val="00662F08"/>
    <w:rsid w:val="00662F3F"/>
    <w:rsid w:val="00663059"/>
    <w:rsid w:val="006630EA"/>
    <w:rsid w:val="00663223"/>
    <w:rsid w:val="0066357C"/>
    <w:rsid w:val="006649F0"/>
    <w:rsid w:val="00664D0D"/>
    <w:rsid w:val="00664D99"/>
    <w:rsid w:val="00664E1D"/>
    <w:rsid w:val="006653AD"/>
    <w:rsid w:val="00665B8E"/>
    <w:rsid w:val="00665C93"/>
    <w:rsid w:val="00666165"/>
    <w:rsid w:val="00666225"/>
    <w:rsid w:val="00666E09"/>
    <w:rsid w:val="00666FB4"/>
    <w:rsid w:val="006672A9"/>
    <w:rsid w:val="00667B9B"/>
    <w:rsid w:val="00670271"/>
    <w:rsid w:val="00670655"/>
    <w:rsid w:val="00670A50"/>
    <w:rsid w:val="00670CA0"/>
    <w:rsid w:val="0067140F"/>
    <w:rsid w:val="00671433"/>
    <w:rsid w:val="0067186D"/>
    <w:rsid w:val="00671A02"/>
    <w:rsid w:val="00672750"/>
    <w:rsid w:val="006729D6"/>
    <w:rsid w:val="00672CD6"/>
    <w:rsid w:val="00673280"/>
    <w:rsid w:val="006732D6"/>
    <w:rsid w:val="00674501"/>
    <w:rsid w:val="00675116"/>
    <w:rsid w:val="00675183"/>
    <w:rsid w:val="00675491"/>
    <w:rsid w:val="00675B3B"/>
    <w:rsid w:val="0067667F"/>
    <w:rsid w:val="00676E61"/>
    <w:rsid w:val="00676E92"/>
    <w:rsid w:val="00677175"/>
    <w:rsid w:val="006772ED"/>
    <w:rsid w:val="0067753E"/>
    <w:rsid w:val="00677D6F"/>
    <w:rsid w:val="00680028"/>
    <w:rsid w:val="0068008A"/>
    <w:rsid w:val="006808EB"/>
    <w:rsid w:val="00680A80"/>
    <w:rsid w:val="00681575"/>
    <w:rsid w:val="00681F9E"/>
    <w:rsid w:val="0068238D"/>
    <w:rsid w:val="006825BB"/>
    <w:rsid w:val="00682AC3"/>
    <w:rsid w:val="00682F8D"/>
    <w:rsid w:val="00683E23"/>
    <w:rsid w:val="00684276"/>
    <w:rsid w:val="0068487F"/>
    <w:rsid w:val="00684895"/>
    <w:rsid w:val="0068491F"/>
    <w:rsid w:val="00684F01"/>
    <w:rsid w:val="00685651"/>
    <w:rsid w:val="00685955"/>
    <w:rsid w:val="00685A08"/>
    <w:rsid w:val="006861F5"/>
    <w:rsid w:val="00686321"/>
    <w:rsid w:val="00686BF4"/>
    <w:rsid w:val="00686E21"/>
    <w:rsid w:val="006870D9"/>
    <w:rsid w:val="0068726D"/>
    <w:rsid w:val="006872A2"/>
    <w:rsid w:val="006900F6"/>
    <w:rsid w:val="00690ED4"/>
    <w:rsid w:val="0069102A"/>
    <w:rsid w:val="0069143E"/>
    <w:rsid w:val="006914FA"/>
    <w:rsid w:val="0069163C"/>
    <w:rsid w:val="0069196E"/>
    <w:rsid w:val="006919C4"/>
    <w:rsid w:val="00691A42"/>
    <w:rsid w:val="00691B64"/>
    <w:rsid w:val="00691B74"/>
    <w:rsid w:val="006922D1"/>
    <w:rsid w:val="00692346"/>
    <w:rsid w:val="006929AF"/>
    <w:rsid w:val="00692FE4"/>
    <w:rsid w:val="0069356D"/>
    <w:rsid w:val="00693CE5"/>
    <w:rsid w:val="00693F2D"/>
    <w:rsid w:val="00694068"/>
    <w:rsid w:val="00694099"/>
    <w:rsid w:val="00694293"/>
    <w:rsid w:val="00694734"/>
    <w:rsid w:val="00695358"/>
    <w:rsid w:val="00695D0A"/>
    <w:rsid w:val="00696272"/>
    <w:rsid w:val="00696313"/>
    <w:rsid w:val="006965C1"/>
    <w:rsid w:val="006966D7"/>
    <w:rsid w:val="00696D40"/>
    <w:rsid w:val="00696DF0"/>
    <w:rsid w:val="0069701C"/>
    <w:rsid w:val="0069797C"/>
    <w:rsid w:val="00697AE3"/>
    <w:rsid w:val="006A0464"/>
    <w:rsid w:val="006A0B87"/>
    <w:rsid w:val="006A0C93"/>
    <w:rsid w:val="006A0CDF"/>
    <w:rsid w:val="006A0EDD"/>
    <w:rsid w:val="006A10AB"/>
    <w:rsid w:val="006A1344"/>
    <w:rsid w:val="006A18F3"/>
    <w:rsid w:val="006A1B1F"/>
    <w:rsid w:val="006A1EA8"/>
    <w:rsid w:val="006A2399"/>
    <w:rsid w:val="006A245D"/>
    <w:rsid w:val="006A261E"/>
    <w:rsid w:val="006A2DAA"/>
    <w:rsid w:val="006A2F7D"/>
    <w:rsid w:val="006A3030"/>
    <w:rsid w:val="006A3091"/>
    <w:rsid w:val="006A3A6E"/>
    <w:rsid w:val="006A3B25"/>
    <w:rsid w:val="006A3B63"/>
    <w:rsid w:val="006A40BE"/>
    <w:rsid w:val="006A4422"/>
    <w:rsid w:val="006A472B"/>
    <w:rsid w:val="006A4882"/>
    <w:rsid w:val="006A564D"/>
    <w:rsid w:val="006A59B7"/>
    <w:rsid w:val="006A5B20"/>
    <w:rsid w:val="006A608E"/>
    <w:rsid w:val="006A6646"/>
    <w:rsid w:val="006A6DCB"/>
    <w:rsid w:val="006A6E8B"/>
    <w:rsid w:val="006A6E90"/>
    <w:rsid w:val="006A7928"/>
    <w:rsid w:val="006B0A43"/>
    <w:rsid w:val="006B0B37"/>
    <w:rsid w:val="006B1C90"/>
    <w:rsid w:val="006B1E83"/>
    <w:rsid w:val="006B1FE6"/>
    <w:rsid w:val="006B3586"/>
    <w:rsid w:val="006B36B9"/>
    <w:rsid w:val="006B3939"/>
    <w:rsid w:val="006B4198"/>
    <w:rsid w:val="006B42AE"/>
    <w:rsid w:val="006B4506"/>
    <w:rsid w:val="006B4676"/>
    <w:rsid w:val="006B4912"/>
    <w:rsid w:val="006B4C07"/>
    <w:rsid w:val="006B4CEB"/>
    <w:rsid w:val="006B4E23"/>
    <w:rsid w:val="006B4E68"/>
    <w:rsid w:val="006B4EC3"/>
    <w:rsid w:val="006B4F04"/>
    <w:rsid w:val="006B5AB5"/>
    <w:rsid w:val="006B6129"/>
    <w:rsid w:val="006B6BB8"/>
    <w:rsid w:val="006B6D95"/>
    <w:rsid w:val="006B71D7"/>
    <w:rsid w:val="006C000B"/>
    <w:rsid w:val="006C0163"/>
    <w:rsid w:val="006C0208"/>
    <w:rsid w:val="006C0285"/>
    <w:rsid w:val="006C06CC"/>
    <w:rsid w:val="006C0F62"/>
    <w:rsid w:val="006C164E"/>
    <w:rsid w:val="006C1A40"/>
    <w:rsid w:val="006C2223"/>
    <w:rsid w:val="006C2792"/>
    <w:rsid w:val="006C27E7"/>
    <w:rsid w:val="006C2C89"/>
    <w:rsid w:val="006C34CB"/>
    <w:rsid w:val="006C36EC"/>
    <w:rsid w:val="006C389F"/>
    <w:rsid w:val="006C4034"/>
    <w:rsid w:val="006C4220"/>
    <w:rsid w:val="006C5161"/>
    <w:rsid w:val="006C51B6"/>
    <w:rsid w:val="006C5446"/>
    <w:rsid w:val="006C5490"/>
    <w:rsid w:val="006C56A4"/>
    <w:rsid w:val="006C5887"/>
    <w:rsid w:val="006C5A0F"/>
    <w:rsid w:val="006C5B87"/>
    <w:rsid w:val="006C5BF9"/>
    <w:rsid w:val="006C61B0"/>
    <w:rsid w:val="006C62BC"/>
    <w:rsid w:val="006C6A08"/>
    <w:rsid w:val="006C6C1B"/>
    <w:rsid w:val="006C6C4C"/>
    <w:rsid w:val="006C6FD7"/>
    <w:rsid w:val="006C74E5"/>
    <w:rsid w:val="006D0553"/>
    <w:rsid w:val="006D0568"/>
    <w:rsid w:val="006D0758"/>
    <w:rsid w:val="006D085C"/>
    <w:rsid w:val="006D0C7D"/>
    <w:rsid w:val="006D0FF1"/>
    <w:rsid w:val="006D10AA"/>
    <w:rsid w:val="006D12E6"/>
    <w:rsid w:val="006D172C"/>
    <w:rsid w:val="006D1976"/>
    <w:rsid w:val="006D1B75"/>
    <w:rsid w:val="006D1D8B"/>
    <w:rsid w:val="006D2280"/>
    <w:rsid w:val="006D23BD"/>
    <w:rsid w:val="006D2F3D"/>
    <w:rsid w:val="006D308A"/>
    <w:rsid w:val="006D373A"/>
    <w:rsid w:val="006D376E"/>
    <w:rsid w:val="006D3E59"/>
    <w:rsid w:val="006D4105"/>
    <w:rsid w:val="006D44FD"/>
    <w:rsid w:val="006D486E"/>
    <w:rsid w:val="006D4DF7"/>
    <w:rsid w:val="006D5520"/>
    <w:rsid w:val="006D5ACB"/>
    <w:rsid w:val="006D615B"/>
    <w:rsid w:val="006D64AB"/>
    <w:rsid w:val="006D6651"/>
    <w:rsid w:val="006D66CC"/>
    <w:rsid w:val="006D66CF"/>
    <w:rsid w:val="006D6924"/>
    <w:rsid w:val="006D755F"/>
    <w:rsid w:val="006D7571"/>
    <w:rsid w:val="006D7DA0"/>
    <w:rsid w:val="006E053C"/>
    <w:rsid w:val="006E0F68"/>
    <w:rsid w:val="006E0FCB"/>
    <w:rsid w:val="006E0FF2"/>
    <w:rsid w:val="006E1415"/>
    <w:rsid w:val="006E17F2"/>
    <w:rsid w:val="006E293C"/>
    <w:rsid w:val="006E2D1C"/>
    <w:rsid w:val="006E3034"/>
    <w:rsid w:val="006E339D"/>
    <w:rsid w:val="006E3806"/>
    <w:rsid w:val="006E3C7A"/>
    <w:rsid w:val="006E3D31"/>
    <w:rsid w:val="006E422A"/>
    <w:rsid w:val="006E4666"/>
    <w:rsid w:val="006E4C86"/>
    <w:rsid w:val="006E4DF8"/>
    <w:rsid w:val="006E4EA2"/>
    <w:rsid w:val="006E513F"/>
    <w:rsid w:val="006E5208"/>
    <w:rsid w:val="006E52E6"/>
    <w:rsid w:val="006E56AD"/>
    <w:rsid w:val="006E57F6"/>
    <w:rsid w:val="006E5C74"/>
    <w:rsid w:val="006E636E"/>
    <w:rsid w:val="006E644C"/>
    <w:rsid w:val="006E657B"/>
    <w:rsid w:val="006E6A8E"/>
    <w:rsid w:val="006E716B"/>
    <w:rsid w:val="006E7314"/>
    <w:rsid w:val="006E732C"/>
    <w:rsid w:val="006E740D"/>
    <w:rsid w:val="006E76CC"/>
    <w:rsid w:val="006E77C9"/>
    <w:rsid w:val="006E787F"/>
    <w:rsid w:val="006E7A5F"/>
    <w:rsid w:val="006E7BC1"/>
    <w:rsid w:val="006E7BF0"/>
    <w:rsid w:val="006E7F54"/>
    <w:rsid w:val="006F0205"/>
    <w:rsid w:val="006F02E8"/>
    <w:rsid w:val="006F0824"/>
    <w:rsid w:val="006F0943"/>
    <w:rsid w:val="006F0A63"/>
    <w:rsid w:val="006F0AEF"/>
    <w:rsid w:val="006F0EF9"/>
    <w:rsid w:val="006F1056"/>
    <w:rsid w:val="006F16C5"/>
    <w:rsid w:val="006F1E81"/>
    <w:rsid w:val="006F21F6"/>
    <w:rsid w:val="006F2277"/>
    <w:rsid w:val="006F2294"/>
    <w:rsid w:val="006F232C"/>
    <w:rsid w:val="006F3098"/>
    <w:rsid w:val="006F333A"/>
    <w:rsid w:val="006F3496"/>
    <w:rsid w:val="006F36E7"/>
    <w:rsid w:val="006F3C85"/>
    <w:rsid w:val="006F3E14"/>
    <w:rsid w:val="006F4494"/>
    <w:rsid w:val="006F473A"/>
    <w:rsid w:val="006F4F9A"/>
    <w:rsid w:val="006F500F"/>
    <w:rsid w:val="006F527B"/>
    <w:rsid w:val="006F55B9"/>
    <w:rsid w:val="006F57CB"/>
    <w:rsid w:val="006F5A29"/>
    <w:rsid w:val="006F5FA9"/>
    <w:rsid w:val="006F62AF"/>
    <w:rsid w:val="006F6602"/>
    <w:rsid w:val="006F67E5"/>
    <w:rsid w:val="006F6C28"/>
    <w:rsid w:val="006F73BF"/>
    <w:rsid w:val="006F7563"/>
    <w:rsid w:val="006F767B"/>
    <w:rsid w:val="006F7B99"/>
    <w:rsid w:val="006F7D84"/>
    <w:rsid w:val="006F7FA8"/>
    <w:rsid w:val="007007D0"/>
    <w:rsid w:val="00700BC6"/>
    <w:rsid w:val="00700D72"/>
    <w:rsid w:val="0070152B"/>
    <w:rsid w:val="00701934"/>
    <w:rsid w:val="00701B14"/>
    <w:rsid w:val="007020E3"/>
    <w:rsid w:val="00702324"/>
    <w:rsid w:val="00702C58"/>
    <w:rsid w:val="00703124"/>
    <w:rsid w:val="00703651"/>
    <w:rsid w:val="00703839"/>
    <w:rsid w:val="007038C8"/>
    <w:rsid w:val="00703978"/>
    <w:rsid w:val="00703B61"/>
    <w:rsid w:val="00703C15"/>
    <w:rsid w:val="0070419A"/>
    <w:rsid w:val="007049B7"/>
    <w:rsid w:val="0070514E"/>
    <w:rsid w:val="00705833"/>
    <w:rsid w:val="007059D2"/>
    <w:rsid w:val="00705B6D"/>
    <w:rsid w:val="00705CB1"/>
    <w:rsid w:val="00705F2B"/>
    <w:rsid w:val="00706BA7"/>
    <w:rsid w:val="007073B2"/>
    <w:rsid w:val="007078F6"/>
    <w:rsid w:val="00707E6C"/>
    <w:rsid w:val="0071014B"/>
    <w:rsid w:val="00710AD0"/>
    <w:rsid w:val="00710E7E"/>
    <w:rsid w:val="007114A5"/>
    <w:rsid w:val="00711642"/>
    <w:rsid w:val="007117AC"/>
    <w:rsid w:val="007120B9"/>
    <w:rsid w:val="007126F2"/>
    <w:rsid w:val="00712D92"/>
    <w:rsid w:val="00712E94"/>
    <w:rsid w:val="007131B4"/>
    <w:rsid w:val="00713355"/>
    <w:rsid w:val="00713A2E"/>
    <w:rsid w:val="00713E6D"/>
    <w:rsid w:val="00714216"/>
    <w:rsid w:val="007150D9"/>
    <w:rsid w:val="00715166"/>
    <w:rsid w:val="00715284"/>
    <w:rsid w:val="007152D7"/>
    <w:rsid w:val="00715665"/>
    <w:rsid w:val="00715A33"/>
    <w:rsid w:val="00715D4C"/>
    <w:rsid w:val="0071677F"/>
    <w:rsid w:val="007167F5"/>
    <w:rsid w:val="00716885"/>
    <w:rsid w:val="00716A07"/>
    <w:rsid w:val="00716B7D"/>
    <w:rsid w:val="00716BBD"/>
    <w:rsid w:val="00716D75"/>
    <w:rsid w:val="00716FAD"/>
    <w:rsid w:val="0071716E"/>
    <w:rsid w:val="0071756A"/>
    <w:rsid w:val="00717648"/>
    <w:rsid w:val="00717664"/>
    <w:rsid w:val="007179C2"/>
    <w:rsid w:val="00717F50"/>
    <w:rsid w:val="00720070"/>
    <w:rsid w:val="00720114"/>
    <w:rsid w:val="007201B2"/>
    <w:rsid w:val="007204DD"/>
    <w:rsid w:val="00720AEE"/>
    <w:rsid w:val="00720B54"/>
    <w:rsid w:val="0072282C"/>
    <w:rsid w:val="007229E4"/>
    <w:rsid w:val="00722C2A"/>
    <w:rsid w:val="00723314"/>
    <w:rsid w:val="007235FD"/>
    <w:rsid w:val="007239AC"/>
    <w:rsid w:val="00723CCD"/>
    <w:rsid w:val="007243B0"/>
    <w:rsid w:val="0072442B"/>
    <w:rsid w:val="00724710"/>
    <w:rsid w:val="007248B5"/>
    <w:rsid w:val="00724C29"/>
    <w:rsid w:val="00724D9E"/>
    <w:rsid w:val="00725121"/>
    <w:rsid w:val="00725648"/>
    <w:rsid w:val="007259D1"/>
    <w:rsid w:val="00725A32"/>
    <w:rsid w:val="00725ACC"/>
    <w:rsid w:val="00725EA0"/>
    <w:rsid w:val="00725F2A"/>
    <w:rsid w:val="00725F89"/>
    <w:rsid w:val="00726017"/>
    <w:rsid w:val="0072612F"/>
    <w:rsid w:val="0072636E"/>
    <w:rsid w:val="0072646E"/>
    <w:rsid w:val="007265FE"/>
    <w:rsid w:val="00726661"/>
    <w:rsid w:val="007268B8"/>
    <w:rsid w:val="00726BF6"/>
    <w:rsid w:val="00726C92"/>
    <w:rsid w:val="00726DB5"/>
    <w:rsid w:val="00726DEA"/>
    <w:rsid w:val="00726FBA"/>
    <w:rsid w:val="00727218"/>
    <w:rsid w:val="007272F4"/>
    <w:rsid w:val="00727373"/>
    <w:rsid w:val="007273F8"/>
    <w:rsid w:val="00727827"/>
    <w:rsid w:val="007304A8"/>
    <w:rsid w:val="00730B62"/>
    <w:rsid w:val="007313DB"/>
    <w:rsid w:val="00731618"/>
    <w:rsid w:val="0073163C"/>
    <w:rsid w:val="0073176D"/>
    <w:rsid w:val="00731D92"/>
    <w:rsid w:val="00731DE2"/>
    <w:rsid w:val="00733073"/>
    <w:rsid w:val="007335AE"/>
    <w:rsid w:val="007344FD"/>
    <w:rsid w:val="007345B5"/>
    <w:rsid w:val="0073497E"/>
    <w:rsid w:val="00734DB2"/>
    <w:rsid w:val="00735248"/>
    <w:rsid w:val="007352CF"/>
    <w:rsid w:val="00735750"/>
    <w:rsid w:val="00735B11"/>
    <w:rsid w:val="00735E07"/>
    <w:rsid w:val="00736848"/>
    <w:rsid w:val="00736C27"/>
    <w:rsid w:val="007372EF"/>
    <w:rsid w:val="00737423"/>
    <w:rsid w:val="00737657"/>
    <w:rsid w:val="00737E27"/>
    <w:rsid w:val="0074006B"/>
    <w:rsid w:val="00740390"/>
    <w:rsid w:val="00740454"/>
    <w:rsid w:val="0074051A"/>
    <w:rsid w:val="0074072E"/>
    <w:rsid w:val="00740D13"/>
    <w:rsid w:val="00740FDC"/>
    <w:rsid w:val="00741684"/>
    <w:rsid w:val="00742078"/>
    <w:rsid w:val="0074230C"/>
    <w:rsid w:val="00742508"/>
    <w:rsid w:val="00742742"/>
    <w:rsid w:val="00742A76"/>
    <w:rsid w:val="00742A80"/>
    <w:rsid w:val="0074357B"/>
    <w:rsid w:val="007436AB"/>
    <w:rsid w:val="0074399C"/>
    <w:rsid w:val="00743A75"/>
    <w:rsid w:val="00743A97"/>
    <w:rsid w:val="0074415C"/>
    <w:rsid w:val="007447B8"/>
    <w:rsid w:val="007447FA"/>
    <w:rsid w:val="007452C7"/>
    <w:rsid w:val="00745986"/>
    <w:rsid w:val="00745CDB"/>
    <w:rsid w:val="007461E3"/>
    <w:rsid w:val="007462D8"/>
    <w:rsid w:val="00746343"/>
    <w:rsid w:val="007465B3"/>
    <w:rsid w:val="00746B0F"/>
    <w:rsid w:val="007478C7"/>
    <w:rsid w:val="00747ECA"/>
    <w:rsid w:val="00750063"/>
    <w:rsid w:val="0075011B"/>
    <w:rsid w:val="00750336"/>
    <w:rsid w:val="007506B6"/>
    <w:rsid w:val="0075081B"/>
    <w:rsid w:val="007508F5"/>
    <w:rsid w:val="00750987"/>
    <w:rsid w:val="00750BDC"/>
    <w:rsid w:val="0075111B"/>
    <w:rsid w:val="00751161"/>
    <w:rsid w:val="00751B77"/>
    <w:rsid w:val="007522B5"/>
    <w:rsid w:val="00753154"/>
    <w:rsid w:val="007531B1"/>
    <w:rsid w:val="00753638"/>
    <w:rsid w:val="0075363F"/>
    <w:rsid w:val="007536BC"/>
    <w:rsid w:val="00753831"/>
    <w:rsid w:val="00753E60"/>
    <w:rsid w:val="00753EE8"/>
    <w:rsid w:val="00754378"/>
    <w:rsid w:val="0075454B"/>
    <w:rsid w:val="00754713"/>
    <w:rsid w:val="00754C9C"/>
    <w:rsid w:val="00754ECA"/>
    <w:rsid w:val="00754F7F"/>
    <w:rsid w:val="0075573E"/>
    <w:rsid w:val="00755990"/>
    <w:rsid w:val="00755FA7"/>
    <w:rsid w:val="00756249"/>
    <w:rsid w:val="00756287"/>
    <w:rsid w:val="007563B4"/>
    <w:rsid w:val="0075676B"/>
    <w:rsid w:val="007569C1"/>
    <w:rsid w:val="00756D09"/>
    <w:rsid w:val="007577F8"/>
    <w:rsid w:val="0075792C"/>
    <w:rsid w:val="007601C4"/>
    <w:rsid w:val="00760430"/>
    <w:rsid w:val="00760BFE"/>
    <w:rsid w:val="00760DB0"/>
    <w:rsid w:val="007611AF"/>
    <w:rsid w:val="007612CA"/>
    <w:rsid w:val="007619BB"/>
    <w:rsid w:val="00761A2C"/>
    <w:rsid w:val="00761FB3"/>
    <w:rsid w:val="00762100"/>
    <w:rsid w:val="007622E3"/>
    <w:rsid w:val="007627C2"/>
    <w:rsid w:val="00762933"/>
    <w:rsid w:val="0076324B"/>
    <w:rsid w:val="007633F2"/>
    <w:rsid w:val="0076389B"/>
    <w:rsid w:val="00763AF7"/>
    <w:rsid w:val="00763C07"/>
    <w:rsid w:val="00763C7A"/>
    <w:rsid w:val="00763F70"/>
    <w:rsid w:val="00764138"/>
    <w:rsid w:val="007641EC"/>
    <w:rsid w:val="0076451B"/>
    <w:rsid w:val="00765B40"/>
    <w:rsid w:val="00765D19"/>
    <w:rsid w:val="00765D34"/>
    <w:rsid w:val="00766268"/>
    <w:rsid w:val="007665ED"/>
    <w:rsid w:val="00766AAB"/>
    <w:rsid w:val="00766E9E"/>
    <w:rsid w:val="0076726B"/>
    <w:rsid w:val="007674A6"/>
    <w:rsid w:val="007674B8"/>
    <w:rsid w:val="00767502"/>
    <w:rsid w:val="0076785A"/>
    <w:rsid w:val="00767A0E"/>
    <w:rsid w:val="007700DE"/>
    <w:rsid w:val="007701BE"/>
    <w:rsid w:val="00770BD0"/>
    <w:rsid w:val="00770F3E"/>
    <w:rsid w:val="00770FEB"/>
    <w:rsid w:val="007714E9"/>
    <w:rsid w:val="00771F54"/>
    <w:rsid w:val="00772186"/>
    <w:rsid w:val="007728AB"/>
    <w:rsid w:val="00772E22"/>
    <w:rsid w:val="00772E77"/>
    <w:rsid w:val="00772F95"/>
    <w:rsid w:val="007730DC"/>
    <w:rsid w:val="007733A0"/>
    <w:rsid w:val="00773711"/>
    <w:rsid w:val="00773992"/>
    <w:rsid w:val="00773ADE"/>
    <w:rsid w:val="00773B8F"/>
    <w:rsid w:val="0077446C"/>
    <w:rsid w:val="00774C52"/>
    <w:rsid w:val="007756DB"/>
    <w:rsid w:val="00775B8C"/>
    <w:rsid w:val="00775D10"/>
    <w:rsid w:val="00776448"/>
    <w:rsid w:val="00776933"/>
    <w:rsid w:val="00776EA0"/>
    <w:rsid w:val="00776F20"/>
    <w:rsid w:val="00777F02"/>
    <w:rsid w:val="00777FC4"/>
    <w:rsid w:val="00777FF7"/>
    <w:rsid w:val="00780053"/>
    <w:rsid w:val="00781012"/>
    <w:rsid w:val="00781054"/>
    <w:rsid w:val="00781214"/>
    <w:rsid w:val="0078142D"/>
    <w:rsid w:val="00781777"/>
    <w:rsid w:val="00781EDA"/>
    <w:rsid w:val="007822F0"/>
    <w:rsid w:val="00782B6E"/>
    <w:rsid w:val="00783187"/>
    <w:rsid w:val="00783218"/>
    <w:rsid w:val="00783448"/>
    <w:rsid w:val="00783533"/>
    <w:rsid w:val="007837EB"/>
    <w:rsid w:val="007838F1"/>
    <w:rsid w:val="007839EB"/>
    <w:rsid w:val="00783B66"/>
    <w:rsid w:val="00783CB4"/>
    <w:rsid w:val="00783E7D"/>
    <w:rsid w:val="00783F76"/>
    <w:rsid w:val="0078408C"/>
    <w:rsid w:val="007841EA"/>
    <w:rsid w:val="0078432B"/>
    <w:rsid w:val="00784385"/>
    <w:rsid w:val="00784439"/>
    <w:rsid w:val="0078505A"/>
    <w:rsid w:val="00785229"/>
    <w:rsid w:val="007852B4"/>
    <w:rsid w:val="007853EB"/>
    <w:rsid w:val="00785471"/>
    <w:rsid w:val="00785978"/>
    <w:rsid w:val="00785E04"/>
    <w:rsid w:val="00786022"/>
    <w:rsid w:val="00786269"/>
    <w:rsid w:val="00786443"/>
    <w:rsid w:val="00786627"/>
    <w:rsid w:val="00786A8C"/>
    <w:rsid w:val="00786BC6"/>
    <w:rsid w:val="00786DD7"/>
    <w:rsid w:val="00786E8F"/>
    <w:rsid w:val="0078719A"/>
    <w:rsid w:val="0078719D"/>
    <w:rsid w:val="0078754C"/>
    <w:rsid w:val="0078788E"/>
    <w:rsid w:val="007879CA"/>
    <w:rsid w:val="00787C5D"/>
    <w:rsid w:val="00787F67"/>
    <w:rsid w:val="00790057"/>
    <w:rsid w:val="0079009F"/>
    <w:rsid w:val="007904B8"/>
    <w:rsid w:val="0079050F"/>
    <w:rsid w:val="00790684"/>
    <w:rsid w:val="00790D62"/>
    <w:rsid w:val="00790E9A"/>
    <w:rsid w:val="00791164"/>
    <w:rsid w:val="00791482"/>
    <w:rsid w:val="0079179F"/>
    <w:rsid w:val="00791B00"/>
    <w:rsid w:val="00791FA0"/>
    <w:rsid w:val="00792290"/>
    <w:rsid w:val="00792380"/>
    <w:rsid w:val="0079282E"/>
    <w:rsid w:val="00792944"/>
    <w:rsid w:val="00792C0B"/>
    <w:rsid w:val="00792D86"/>
    <w:rsid w:val="00792F34"/>
    <w:rsid w:val="0079370E"/>
    <w:rsid w:val="0079373C"/>
    <w:rsid w:val="007937CE"/>
    <w:rsid w:val="00793E26"/>
    <w:rsid w:val="007947E2"/>
    <w:rsid w:val="00794A67"/>
    <w:rsid w:val="007953CC"/>
    <w:rsid w:val="00795923"/>
    <w:rsid w:val="00795936"/>
    <w:rsid w:val="00795C3B"/>
    <w:rsid w:val="00795F50"/>
    <w:rsid w:val="00796B6C"/>
    <w:rsid w:val="00796CC5"/>
    <w:rsid w:val="007A009D"/>
    <w:rsid w:val="007A0686"/>
    <w:rsid w:val="007A10EA"/>
    <w:rsid w:val="007A17A0"/>
    <w:rsid w:val="007A1A9D"/>
    <w:rsid w:val="007A1D29"/>
    <w:rsid w:val="007A2370"/>
    <w:rsid w:val="007A2488"/>
    <w:rsid w:val="007A2747"/>
    <w:rsid w:val="007A2C71"/>
    <w:rsid w:val="007A2DB9"/>
    <w:rsid w:val="007A43D5"/>
    <w:rsid w:val="007A4996"/>
    <w:rsid w:val="007A4CFF"/>
    <w:rsid w:val="007A4FAB"/>
    <w:rsid w:val="007A50DF"/>
    <w:rsid w:val="007A5303"/>
    <w:rsid w:val="007A5304"/>
    <w:rsid w:val="007A56FE"/>
    <w:rsid w:val="007A58DC"/>
    <w:rsid w:val="007A5F3A"/>
    <w:rsid w:val="007A5F92"/>
    <w:rsid w:val="007A608C"/>
    <w:rsid w:val="007A6099"/>
    <w:rsid w:val="007A62F4"/>
    <w:rsid w:val="007A62FC"/>
    <w:rsid w:val="007A63C3"/>
    <w:rsid w:val="007A6D37"/>
    <w:rsid w:val="007A6EFC"/>
    <w:rsid w:val="007A7215"/>
    <w:rsid w:val="007A7927"/>
    <w:rsid w:val="007A7A26"/>
    <w:rsid w:val="007B0498"/>
    <w:rsid w:val="007B04D4"/>
    <w:rsid w:val="007B110B"/>
    <w:rsid w:val="007B131A"/>
    <w:rsid w:val="007B198C"/>
    <w:rsid w:val="007B1E9B"/>
    <w:rsid w:val="007B2216"/>
    <w:rsid w:val="007B245A"/>
    <w:rsid w:val="007B263D"/>
    <w:rsid w:val="007B26D4"/>
    <w:rsid w:val="007B26F8"/>
    <w:rsid w:val="007B2FDF"/>
    <w:rsid w:val="007B34BB"/>
    <w:rsid w:val="007B3652"/>
    <w:rsid w:val="007B3A79"/>
    <w:rsid w:val="007B3CC1"/>
    <w:rsid w:val="007B3DAC"/>
    <w:rsid w:val="007B40DF"/>
    <w:rsid w:val="007B41CE"/>
    <w:rsid w:val="007B442D"/>
    <w:rsid w:val="007B45D8"/>
    <w:rsid w:val="007B56C9"/>
    <w:rsid w:val="007B5A77"/>
    <w:rsid w:val="007B5D3B"/>
    <w:rsid w:val="007B5E12"/>
    <w:rsid w:val="007B5E19"/>
    <w:rsid w:val="007B5F36"/>
    <w:rsid w:val="007B66C7"/>
    <w:rsid w:val="007B689F"/>
    <w:rsid w:val="007B696C"/>
    <w:rsid w:val="007B6D3E"/>
    <w:rsid w:val="007B6E28"/>
    <w:rsid w:val="007B7286"/>
    <w:rsid w:val="007B7333"/>
    <w:rsid w:val="007B7509"/>
    <w:rsid w:val="007B7668"/>
    <w:rsid w:val="007B7C66"/>
    <w:rsid w:val="007B7E44"/>
    <w:rsid w:val="007C0DDE"/>
    <w:rsid w:val="007C114B"/>
    <w:rsid w:val="007C1207"/>
    <w:rsid w:val="007C150B"/>
    <w:rsid w:val="007C15DA"/>
    <w:rsid w:val="007C191C"/>
    <w:rsid w:val="007C1A34"/>
    <w:rsid w:val="007C1A44"/>
    <w:rsid w:val="007C1A89"/>
    <w:rsid w:val="007C1EC6"/>
    <w:rsid w:val="007C1FB9"/>
    <w:rsid w:val="007C21AB"/>
    <w:rsid w:val="007C2265"/>
    <w:rsid w:val="007C2381"/>
    <w:rsid w:val="007C247B"/>
    <w:rsid w:val="007C267B"/>
    <w:rsid w:val="007C292A"/>
    <w:rsid w:val="007C322D"/>
    <w:rsid w:val="007C36C8"/>
    <w:rsid w:val="007C3D41"/>
    <w:rsid w:val="007C3D5F"/>
    <w:rsid w:val="007C3F16"/>
    <w:rsid w:val="007C41F5"/>
    <w:rsid w:val="007C4521"/>
    <w:rsid w:val="007C4C6F"/>
    <w:rsid w:val="007C52D9"/>
    <w:rsid w:val="007C536E"/>
    <w:rsid w:val="007C5546"/>
    <w:rsid w:val="007C585E"/>
    <w:rsid w:val="007C58DE"/>
    <w:rsid w:val="007C5975"/>
    <w:rsid w:val="007C5BCD"/>
    <w:rsid w:val="007C5CE3"/>
    <w:rsid w:val="007C63BC"/>
    <w:rsid w:val="007C659A"/>
    <w:rsid w:val="007C698F"/>
    <w:rsid w:val="007C76CC"/>
    <w:rsid w:val="007D0601"/>
    <w:rsid w:val="007D0858"/>
    <w:rsid w:val="007D0958"/>
    <w:rsid w:val="007D1054"/>
    <w:rsid w:val="007D141F"/>
    <w:rsid w:val="007D1469"/>
    <w:rsid w:val="007D1610"/>
    <w:rsid w:val="007D1669"/>
    <w:rsid w:val="007D18F5"/>
    <w:rsid w:val="007D1A46"/>
    <w:rsid w:val="007D1A48"/>
    <w:rsid w:val="007D2C7D"/>
    <w:rsid w:val="007D2FDC"/>
    <w:rsid w:val="007D3032"/>
    <w:rsid w:val="007D3180"/>
    <w:rsid w:val="007D33D6"/>
    <w:rsid w:val="007D36D7"/>
    <w:rsid w:val="007D3EFB"/>
    <w:rsid w:val="007D4581"/>
    <w:rsid w:val="007D46D2"/>
    <w:rsid w:val="007D4B86"/>
    <w:rsid w:val="007D4C7F"/>
    <w:rsid w:val="007D58B6"/>
    <w:rsid w:val="007D5E40"/>
    <w:rsid w:val="007D7C7B"/>
    <w:rsid w:val="007D7E0F"/>
    <w:rsid w:val="007E0190"/>
    <w:rsid w:val="007E066D"/>
    <w:rsid w:val="007E0F2C"/>
    <w:rsid w:val="007E0F34"/>
    <w:rsid w:val="007E0F6B"/>
    <w:rsid w:val="007E1712"/>
    <w:rsid w:val="007E1E50"/>
    <w:rsid w:val="007E2762"/>
    <w:rsid w:val="007E2C9B"/>
    <w:rsid w:val="007E2CF9"/>
    <w:rsid w:val="007E31FB"/>
    <w:rsid w:val="007E3304"/>
    <w:rsid w:val="007E34A8"/>
    <w:rsid w:val="007E39D4"/>
    <w:rsid w:val="007E39E9"/>
    <w:rsid w:val="007E3E1F"/>
    <w:rsid w:val="007E43BF"/>
    <w:rsid w:val="007E466E"/>
    <w:rsid w:val="007E46ED"/>
    <w:rsid w:val="007E4961"/>
    <w:rsid w:val="007E4B30"/>
    <w:rsid w:val="007E534B"/>
    <w:rsid w:val="007E5840"/>
    <w:rsid w:val="007E5879"/>
    <w:rsid w:val="007E5BCB"/>
    <w:rsid w:val="007E5F4B"/>
    <w:rsid w:val="007E60F1"/>
    <w:rsid w:val="007E670E"/>
    <w:rsid w:val="007E67C1"/>
    <w:rsid w:val="007E6BA1"/>
    <w:rsid w:val="007E709E"/>
    <w:rsid w:val="007E7188"/>
    <w:rsid w:val="007E74B9"/>
    <w:rsid w:val="007E7A77"/>
    <w:rsid w:val="007F024D"/>
    <w:rsid w:val="007F02E4"/>
    <w:rsid w:val="007F06E9"/>
    <w:rsid w:val="007F1413"/>
    <w:rsid w:val="007F161F"/>
    <w:rsid w:val="007F266D"/>
    <w:rsid w:val="007F26F5"/>
    <w:rsid w:val="007F2AF8"/>
    <w:rsid w:val="007F2D86"/>
    <w:rsid w:val="007F2FA6"/>
    <w:rsid w:val="007F338A"/>
    <w:rsid w:val="007F33EE"/>
    <w:rsid w:val="007F3531"/>
    <w:rsid w:val="007F36D7"/>
    <w:rsid w:val="007F3ABB"/>
    <w:rsid w:val="007F3B14"/>
    <w:rsid w:val="007F3DC0"/>
    <w:rsid w:val="007F3DF8"/>
    <w:rsid w:val="007F3F9C"/>
    <w:rsid w:val="007F4135"/>
    <w:rsid w:val="007F420F"/>
    <w:rsid w:val="007F431E"/>
    <w:rsid w:val="007F48FC"/>
    <w:rsid w:val="007F4C07"/>
    <w:rsid w:val="007F4F27"/>
    <w:rsid w:val="007F5350"/>
    <w:rsid w:val="007F56E5"/>
    <w:rsid w:val="007F5993"/>
    <w:rsid w:val="007F5C88"/>
    <w:rsid w:val="007F6119"/>
    <w:rsid w:val="007F623C"/>
    <w:rsid w:val="007F6250"/>
    <w:rsid w:val="007F655B"/>
    <w:rsid w:val="007F660A"/>
    <w:rsid w:val="007F68B3"/>
    <w:rsid w:val="007F6C3B"/>
    <w:rsid w:val="007F6F43"/>
    <w:rsid w:val="007F6FD0"/>
    <w:rsid w:val="007F6FE9"/>
    <w:rsid w:val="00800368"/>
    <w:rsid w:val="008007F2"/>
    <w:rsid w:val="00800956"/>
    <w:rsid w:val="00800B00"/>
    <w:rsid w:val="00800C1A"/>
    <w:rsid w:val="008010C4"/>
    <w:rsid w:val="00801333"/>
    <w:rsid w:val="00801600"/>
    <w:rsid w:val="008016D6"/>
    <w:rsid w:val="00802099"/>
    <w:rsid w:val="00802430"/>
    <w:rsid w:val="008028E1"/>
    <w:rsid w:val="00802AD7"/>
    <w:rsid w:val="00802D32"/>
    <w:rsid w:val="00803205"/>
    <w:rsid w:val="00803289"/>
    <w:rsid w:val="008036F1"/>
    <w:rsid w:val="0080380E"/>
    <w:rsid w:val="00803909"/>
    <w:rsid w:val="00803D5D"/>
    <w:rsid w:val="00803F3C"/>
    <w:rsid w:val="008045C7"/>
    <w:rsid w:val="00804948"/>
    <w:rsid w:val="00804EF0"/>
    <w:rsid w:val="00805332"/>
    <w:rsid w:val="00805CCC"/>
    <w:rsid w:val="00805CD5"/>
    <w:rsid w:val="00805E09"/>
    <w:rsid w:val="00806492"/>
    <w:rsid w:val="00807484"/>
    <w:rsid w:val="00807CA7"/>
    <w:rsid w:val="008117F7"/>
    <w:rsid w:val="00811C22"/>
    <w:rsid w:val="00811FFB"/>
    <w:rsid w:val="0081222E"/>
    <w:rsid w:val="008122B4"/>
    <w:rsid w:val="008122EE"/>
    <w:rsid w:val="008123E6"/>
    <w:rsid w:val="00812AEE"/>
    <w:rsid w:val="00812D47"/>
    <w:rsid w:val="00813181"/>
    <w:rsid w:val="00813337"/>
    <w:rsid w:val="008133A3"/>
    <w:rsid w:val="00813758"/>
    <w:rsid w:val="00813796"/>
    <w:rsid w:val="008137BF"/>
    <w:rsid w:val="008138D7"/>
    <w:rsid w:val="00813D68"/>
    <w:rsid w:val="00813E5F"/>
    <w:rsid w:val="0081420F"/>
    <w:rsid w:val="00814546"/>
    <w:rsid w:val="00814908"/>
    <w:rsid w:val="0081493C"/>
    <w:rsid w:val="00814DE2"/>
    <w:rsid w:val="00815002"/>
    <w:rsid w:val="0081500D"/>
    <w:rsid w:val="00815274"/>
    <w:rsid w:val="0081570C"/>
    <w:rsid w:val="008159E8"/>
    <w:rsid w:val="00816D57"/>
    <w:rsid w:val="00817CDB"/>
    <w:rsid w:val="00820006"/>
    <w:rsid w:val="00820909"/>
    <w:rsid w:val="00820C04"/>
    <w:rsid w:val="00820C2F"/>
    <w:rsid w:val="00820E58"/>
    <w:rsid w:val="00820E73"/>
    <w:rsid w:val="00820F1E"/>
    <w:rsid w:val="00821218"/>
    <w:rsid w:val="00821CC5"/>
    <w:rsid w:val="0082226C"/>
    <w:rsid w:val="00822543"/>
    <w:rsid w:val="0082261D"/>
    <w:rsid w:val="0082276D"/>
    <w:rsid w:val="00822B78"/>
    <w:rsid w:val="00823633"/>
    <w:rsid w:val="008242A6"/>
    <w:rsid w:val="00824760"/>
    <w:rsid w:val="0082526A"/>
    <w:rsid w:val="008254E9"/>
    <w:rsid w:val="00825655"/>
    <w:rsid w:val="00825789"/>
    <w:rsid w:val="008257E2"/>
    <w:rsid w:val="00825A16"/>
    <w:rsid w:val="00825C45"/>
    <w:rsid w:val="0082633B"/>
    <w:rsid w:val="00826370"/>
    <w:rsid w:val="00826966"/>
    <w:rsid w:val="00826A91"/>
    <w:rsid w:val="00827039"/>
    <w:rsid w:val="00827BC2"/>
    <w:rsid w:val="00827ECE"/>
    <w:rsid w:val="00830310"/>
    <w:rsid w:val="00830483"/>
    <w:rsid w:val="008307C6"/>
    <w:rsid w:val="00831153"/>
    <w:rsid w:val="0083188C"/>
    <w:rsid w:val="00831B57"/>
    <w:rsid w:val="00831C7C"/>
    <w:rsid w:val="00831D36"/>
    <w:rsid w:val="00832031"/>
    <w:rsid w:val="00832383"/>
    <w:rsid w:val="008329D8"/>
    <w:rsid w:val="00832D93"/>
    <w:rsid w:val="00833496"/>
    <w:rsid w:val="008338FD"/>
    <w:rsid w:val="00833923"/>
    <w:rsid w:val="00833F86"/>
    <w:rsid w:val="00833F89"/>
    <w:rsid w:val="00834764"/>
    <w:rsid w:val="00834DFC"/>
    <w:rsid w:val="00834F91"/>
    <w:rsid w:val="008353BB"/>
    <w:rsid w:val="008355C5"/>
    <w:rsid w:val="00835AAD"/>
    <w:rsid w:val="00835D2E"/>
    <w:rsid w:val="00835E3C"/>
    <w:rsid w:val="008361FC"/>
    <w:rsid w:val="008364F9"/>
    <w:rsid w:val="008368D8"/>
    <w:rsid w:val="00836A02"/>
    <w:rsid w:val="00836E97"/>
    <w:rsid w:val="00837151"/>
    <w:rsid w:val="00837672"/>
    <w:rsid w:val="00837A7A"/>
    <w:rsid w:val="00837DB6"/>
    <w:rsid w:val="00837F6D"/>
    <w:rsid w:val="00840028"/>
    <w:rsid w:val="008400A7"/>
    <w:rsid w:val="0084085D"/>
    <w:rsid w:val="00840969"/>
    <w:rsid w:val="00840B36"/>
    <w:rsid w:val="00840D73"/>
    <w:rsid w:val="00840DE4"/>
    <w:rsid w:val="00840EDC"/>
    <w:rsid w:val="00842DC1"/>
    <w:rsid w:val="00842FB9"/>
    <w:rsid w:val="0084412D"/>
    <w:rsid w:val="008442BD"/>
    <w:rsid w:val="0084433C"/>
    <w:rsid w:val="0084510E"/>
    <w:rsid w:val="0084535A"/>
    <w:rsid w:val="008458D6"/>
    <w:rsid w:val="008458DB"/>
    <w:rsid w:val="008461CF"/>
    <w:rsid w:val="0084621F"/>
    <w:rsid w:val="0084644D"/>
    <w:rsid w:val="00846621"/>
    <w:rsid w:val="0084675E"/>
    <w:rsid w:val="00846896"/>
    <w:rsid w:val="00846910"/>
    <w:rsid w:val="008469B2"/>
    <w:rsid w:val="00846A4C"/>
    <w:rsid w:val="00846D2A"/>
    <w:rsid w:val="00847333"/>
    <w:rsid w:val="008475FF"/>
    <w:rsid w:val="00847AEE"/>
    <w:rsid w:val="00847D83"/>
    <w:rsid w:val="00847D97"/>
    <w:rsid w:val="00847F0D"/>
    <w:rsid w:val="00850376"/>
    <w:rsid w:val="008503CF"/>
    <w:rsid w:val="0085047E"/>
    <w:rsid w:val="00850733"/>
    <w:rsid w:val="00850949"/>
    <w:rsid w:val="00850C85"/>
    <w:rsid w:val="00850F23"/>
    <w:rsid w:val="00851110"/>
    <w:rsid w:val="0085115B"/>
    <w:rsid w:val="0085168A"/>
    <w:rsid w:val="00851983"/>
    <w:rsid w:val="008522BC"/>
    <w:rsid w:val="00852812"/>
    <w:rsid w:val="008528FA"/>
    <w:rsid w:val="00852D32"/>
    <w:rsid w:val="00852E01"/>
    <w:rsid w:val="00852EEC"/>
    <w:rsid w:val="00852FA0"/>
    <w:rsid w:val="00853040"/>
    <w:rsid w:val="00853272"/>
    <w:rsid w:val="0085352C"/>
    <w:rsid w:val="0085354F"/>
    <w:rsid w:val="00853904"/>
    <w:rsid w:val="00853D23"/>
    <w:rsid w:val="008540F9"/>
    <w:rsid w:val="008543AA"/>
    <w:rsid w:val="00854742"/>
    <w:rsid w:val="00854E21"/>
    <w:rsid w:val="00854E5B"/>
    <w:rsid w:val="00855199"/>
    <w:rsid w:val="008554D6"/>
    <w:rsid w:val="008556D9"/>
    <w:rsid w:val="00855981"/>
    <w:rsid w:val="008559E7"/>
    <w:rsid w:val="00855BC5"/>
    <w:rsid w:val="00855F9B"/>
    <w:rsid w:val="00855FC6"/>
    <w:rsid w:val="00856103"/>
    <w:rsid w:val="00856DCB"/>
    <w:rsid w:val="0085799E"/>
    <w:rsid w:val="00857D57"/>
    <w:rsid w:val="00857EC7"/>
    <w:rsid w:val="008606C0"/>
    <w:rsid w:val="00860867"/>
    <w:rsid w:val="00860992"/>
    <w:rsid w:val="00860C38"/>
    <w:rsid w:val="00861393"/>
    <w:rsid w:val="0086220E"/>
    <w:rsid w:val="00862500"/>
    <w:rsid w:val="00862ACC"/>
    <w:rsid w:val="00863FE9"/>
    <w:rsid w:val="008644EB"/>
    <w:rsid w:val="0086495E"/>
    <w:rsid w:val="00865364"/>
    <w:rsid w:val="00865500"/>
    <w:rsid w:val="0086594D"/>
    <w:rsid w:val="008663E1"/>
    <w:rsid w:val="0086661E"/>
    <w:rsid w:val="00866875"/>
    <w:rsid w:val="008669B7"/>
    <w:rsid w:val="00866DBD"/>
    <w:rsid w:val="0086727A"/>
    <w:rsid w:val="0086754C"/>
    <w:rsid w:val="0086776D"/>
    <w:rsid w:val="00867CE3"/>
    <w:rsid w:val="00867F16"/>
    <w:rsid w:val="00867FCD"/>
    <w:rsid w:val="0087048D"/>
    <w:rsid w:val="008705F6"/>
    <w:rsid w:val="008707CD"/>
    <w:rsid w:val="0087118D"/>
    <w:rsid w:val="008711D0"/>
    <w:rsid w:val="00871235"/>
    <w:rsid w:val="0087144B"/>
    <w:rsid w:val="00871465"/>
    <w:rsid w:val="008714BB"/>
    <w:rsid w:val="0087161B"/>
    <w:rsid w:val="00871FD6"/>
    <w:rsid w:val="00872187"/>
    <w:rsid w:val="00872987"/>
    <w:rsid w:val="008729E9"/>
    <w:rsid w:val="00873C79"/>
    <w:rsid w:val="00873E87"/>
    <w:rsid w:val="00874040"/>
    <w:rsid w:val="0087406D"/>
    <w:rsid w:val="0087437B"/>
    <w:rsid w:val="008751AA"/>
    <w:rsid w:val="00875211"/>
    <w:rsid w:val="00875685"/>
    <w:rsid w:val="0087583B"/>
    <w:rsid w:val="00875922"/>
    <w:rsid w:val="00875E68"/>
    <w:rsid w:val="0087613A"/>
    <w:rsid w:val="00876517"/>
    <w:rsid w:val="0087684F"/>
    <w:rsid w:val="00876F06"/>
    <w:rsid w:val="008772EC"/>
    <w:rsid w:val="008774C6"/>
    <w:rsid w:val="008775BE"/>
    <w:rsid w:val="0087788E"/>
    <w:rsid w:val="00877A0C"/>
    <w:rsid w:val="00877A98"/>
    <w:rsid w:val="00877F62"/>
    <w:rsid w:val="0088005F"/>
    <w:rsid w:val="0088034C"/>
    <w:rsid w:val="008807AA"/>
    <w:rsid w:val="00881463"/>
    <w:rsid w:val="008815BA"/>
    <w:rsid w:val="00881871"/>
    <w:rsid w:val="00881C8C"/>
    <w:rsid w:val="00881F7B"/>
    <w:rsid w:val="00881FC5"/>
    <w:rsid w:val="008821A8"/>
    <w:rsid w:val="008821B5"/>
    <w:rsid w:val="008822BF"/>
    <w:rsid w:val="00882400"/>
    <w:rsid w:val="008825B8"/>
    <w:rsid w:val="00882BA8"/>
    <w:rsid w:val="00882CA8"/>
    <w:rsid w:val="00882D5C"/>
    <w:rsid w:val="00882DE5"/>
    <w:rsid w:val="00883120"/>
    <w:rsid w:val="008831B8"/>
    <w:rsid w:val="00883A60"/>
    <w:rsid w:val="00883ECE"/>
    <w:rsid w:val="00884572"/>
    <w:rsid w:val="00884673"/>
    <w:rsid w:val="00884D08"/>
    <w:rsid w:val="008852D9"/>
    <w:rsid w:val="008854FC"/>
    <w:rsid w:val="008857A7"/>
    <w:rsid w:val="00886462"/>
    <w:rsid w:val="00886752"/>
    <w:rsid w:val="00886894"/>
    <w:rsid w:val="00886E7C"/>
    <w:rsid w:val="00886F9E"/>
    <w:rsid w:val="0088706B"/>
    <w:rsid w:val="008871B2"/>
    <w:rsid w:val="00887520"/>
    <w:rsid w:val="0088756B"/>
    <w:rsid w:val="00887575"/>
    <w:rsid w:val="008876AB"/>
    <w:rsid w:val="00887770"/>
    <w:rsid w:val="0088795B"/>
    <w:rsid w:val="008879CD"/>
    <w:rsid w:val="00887F71"/>
    <w:rsid w:val="00890170"/>
    <w:rsid w:val="00890E7D"/>
    <w:rsid w:val="008917CD"/>
    <w:rsid w:val="00891C2B"/>
    <w:rsid w:val="00891D0D"/>
    <w:rsid w:val="00891D94"/>
    <w:rsid w:val="00891F58"/>
    <w:rsid w:val="00892338"/>
    <w:rsid w:val="008924E6"/>
    <w:rsid w:val="00892F3B"/>
    <w:rsid w:val="008939AB"/>
    <w:rsid w:val="00893C82"/>
    <w:rsid w:val="008940DA"/>
    <w:rsid w:val="00894436"/>
    <w:rsid w:val="00894924"/>
    <w:rsid w:val="00894F08"/>
    <w:rsid w:val="00894FC4"/>
    <w:rsid w:val="008952AA"/>
    <w:rsid w:val="0089553F"/>
    <w:rsid w:val="00896087"/>
    <w:rsid w:val="00896193"/>
    <w:rsid w:val="00896557"/>
    <w:rsid w:val="00896703"/>
    <w:rsid w:val="0089723F"/>
    <w:rsid w:val="00897550"/>
    <w:rsid w:val="00897D28"/>
    <w:rsid w:val="00897D9F"/>
    <w:rsid w:val="008A0644"/>
    <w:rsid w:val="008A0889"/>
    <w:rsid w:val="008A0B5C"/>
    <w:rsid w:val="008A1419"/>
    <w:rsid w:val="008A1473"/>
    <w:rsid w:val="008A15FC"/>
    <w:rsid w:val="008A16B3"/>
    <w:rsid w:val="008A1853"/>
    <w:rsid w:val="008A18C3"/>
    <w:rsid w:val="008A22FA"/>
    <w:rsid w:val="008A2638"/>
    <w:rsid w:val="008A2845"/>
    <w:rsid w:val="008A2A6F"/>
    <w:rsid w:val="008A2C07"/>
    <w:rsid w:val="008A2CCA"/>
    <w:rsid w:val="008A2F0E"/>
    <w:rsid w:val="008A374D"/>
    <w:rsid w:val="008A3FE2"/>
    <w:rsid w:val="008A443E"/>
    <w:rsid w:val="008A4BC0"/>
    <w:rsid w:val="008A4C43"/>
    <w:rsid w:val="008A4E07"/>
    <w:rsid w:val="008A5239"/>
    <w:rsid w:val="008A5497"/>
    <w:rsid w:val="008A553D"/>
    <w:rsid w:val="008A5B0F"/>
    <w:rsid w:val="008A5E1C"/>
    <w:rsid w:val="008A5FAC"/>
    <w:rsid w:val="008A602A"/>
    <w:rsid w:val="008A6512"/>
    <w:rsid w:val="008A664F"/>
    <w:rsid w:val="008A693A"/>
    <w:rsid w:val="008A69CE"/>
    <w:rsid w:val="008A70C6"/>
    <w:rsid w:val="008A7693"/>
    <w:rsid w:val="008A7D51"/>
    <w:rsid w:val="008B029F"/>
    <w:rsid w:val="008B06C3"/>
    <w:rsid w:val="008B0FF6"/>
    <w:rsid w:val="008B122A"/>
    <w:rsid w:val="008B15EB"/>
    <w:rsid w:val="008B1B94"/>
    <w:rsid w:val="008B1BD3"/>
    <w:rsid w:val="008B20F3"/>
    <w:rsid w:val="008B217A"/>
    <w:rsid w:val="008B279C"/>
    <w:rsid w:val="008B29BA"/>
    <w:rsid w:val="008B3100"/>
    <w:rsid w:val="008B3536"/>
    <w:rsid w:val="008B423A"/>
    <w:rsid w:val="008B4279"/>
    <w:rsid w:val="008B44FF"/>
    <w:rsid w:val="008B4D02"/>
    <w:rsid w:val="008B5033"/>
    <w:rsid w:val="008B509C"/>
    <w:rsid w:val="008B522E"/>
    <w:rsid w:val="008B5294"/>
    <w:rsid w:val="008B52E1"/>
    <w:rsid w:val="008B5516"/>
    <w:rsid w:val="008B56F9"/>
    <w:rsid w:val="008B577F"/>
    <w:rsid w:val="008B6233"/>
    <w:rsid w:val="008B6E7C"/>
    <w:rsid w:val="008B7720"/>
    <w:rsid w:val="008B7908"/>
    <w:rsid w:val="008B793D"/>
    <w:rsid w:val="008B7970"/>
    <w:rsid w:val="008C0251"/>
    <w:rsid w:val="008C047D"/>
    <w:rsid w:val="008C0772"/>
    <w:rsid w:val="008C0846"/>
    <w:rsid w:val="008C0BAB"/>
    <w:rsid w:val="008C0D40"/>
    <w:rsid w:val="008C0E4D"/>
    <w:rsid w:val="008C13AF"/>
    <w:rsid w:val="008C142B"/>
    <w:rsid w:val="008C17E2"/>
    <w:rsid w:val="008C185C"/>
    <w:rsid w:val="008C1985"/>
    <w:rsid w:val="008C1C99"/>
    <w:rsid w:val="008C1F78"/>
    <w:rsid w:val="008C20CC"/>
    <w:rsid w:val="008C231C"/>
    <w:rsid w:val="008C2A1A"/>
    <w:rsid w:val="008C2DFD"/>
    <w:rsid w:val="008C2E65"/>
    <w:rsid w:val="008C2F2D"/>
    <w:rsid w:val="008C32AE"/>
    <w:rsid w:val="008C34AB"/>
    <w:rsid w:val="008C3E03"/>
    <w:rsid w:val="008C3E23"/>
    <w:rsid w:val="008C41FA"/>
    <w:rsid w:val="008C4659"/>
    <w:rsid w:val="008C4795"/>
    <w:rsid w:val="008C4878"/>
    <w:rsid w:val="008C4C02"/>
    <w:rsid w:val="008C50C7"/>
    <w:rsid w:val="008C5158"/>
    <w:rsid w:val="008C536E"/>
    <w:rsid w:val="008C53DE"/>
    <w:rsid w:val="008C5E6E"/>
    <w:rsid w:val="008C6018"/>
    <w:rsid w:val="008C613E"/>
    <w:rsid w:val="008C64E0"/>
    <w:rsid w:val="008C64EC"/>
    <w:rsid w:val="008C67E9"/>
    <w:rsid w:val="008C6A98"/>
    <w:rsid w:val="008C72DF"/>
    <w:rsid w:val="008C7869"/>
    <w:rsid w:val="008C7D45"/>
    <w:rsid w:val="008D055C"/>
    <w:rsid w:val="008D06A8"/>
    <w:rsid w:val="008D07D4"/>
    <w:rsid w:val="008D1387"/>
    <w:rsid w:val="008D18B5"/>
    <w:rsid w:val="008D1D02"/>
    <w:rsid w:val="008D1F39"/>
    <w:rsid w:val="008D21CA"/>
    <w:rsid w:val="008D23C4"/>
    <w:rsid w:val="008D23E1"/>
    <w:rsid w:val="008D26E7"/>
    <w:rsid w:val="008D34AC"/>
    <w:rsid w:val="008D3C41"/>
    <w:rsid w:val="008D3D1E"/>
    <w:rsid w:val="008D3E24"/>
    <w:rsid w:val="008D42F1"/>
    <w:rsid w:val="008D46D7"/>
    <w:rsid w:val="008D4832"/>
    <w:rsid w:val="008D4D61"/>
    <w:rsid w:val="008D50FB"/>
    <w:rsid w:val="008D5BCA"/>
    <w:rsid w:val="008D6252"/>
    <w:rsid w:val="008D653E"/>
    <w:rsid w:val="008D721D"/>
    <w:rsid w:val="008D7533"/>
    <w:rsid w:val="008D7760"/>
    <w:rsid w:val="008D7815"/>
    <w:rsid w:val="008D7C32"/>
    <w:rsid w:val="008E017D"/>
    <w:rsid w:val="008E04FC"/>
    <w:rsid w:val="008E0908"/>
    <w:rsid w:val="008E0E59"/>
    <w:rsid w:val="008E13FF"/>
    <w:rsid w:val="008E17E9"/>
    <w:rsid w:val="008E19C8"/>
    <w:rsid w:val="008E1F4F"/>
    <w:rsid w:val="008E27E6"/>
    <w:rsid w:val="008E2A73"/>
    <w:rsid w:val="008E2B99"/>
    <w:rsid w:val="008E305C"/>
    <w:rsid w:val="008E372D"/>
    <w:rsid w:val="008E3AC5"/>
    <w:rsid w:val="008E3DB9"/>
    <w:rsid w:val="008E3ED4"/>
    <w:rsid w:val="008E4C77"/>
    <w:rsid w:val="008E4CEF"/>
    <w:rsid w:val="008E4D32"/>
    <w:rsid w:val="008E4DC9"/>
    <w:rsid w:val="008E53FF"/>
    <w:rsid w:val="008E55A5"/>
    <w:rsid w:val="008E561B"/>
    <w:rsid w:val="008E5C77"/>
    <w:rsid w:val="008E5D4B"/>
    <w:rsid w:val="008E60C5"/>
    <w:rsid w:val="008E61FE"/>
    <w:rsid w:val="008E63F3"/>
    <w:rsid w:val="008E64AA"/>
    <w:rsid w:val="008E65E4"/>
    <w:rsid w:val="008E6A42"/>
    <w:rsid w:val="008E7464"/>
    <w:rsid w:val="008E7938"/>
    <w:rsid w:val="008F0760"/>
    <w:rsid w:val="008F09D4"/>
    <w:rsid w:val="008F0A6F"/>
    <w:rsid w:val="008F1061"/>
    <w:rsid w:val="008F127F"/>
    <w:rsid w:val="008F1AE8"/>
    <w:rsid w:val="008F1E90"/>
    <w:rsid w:val="008F1F36"/>
    <w:rsid w:val="008F21C9"/>
    <w:rsid w:val="008F21D5"/>
    <w:rsid w:val="008F36A7"/>
    <w:rsid w:val="008F3F29"/>
    <w:rsid w:val="008F4300"/>
    <w:rsid w:val="008F4337"/>
    <w:rsid w:val="008F507B"/>
    <w:rsid w:val="008F5367"/>
    <w:rsid w:val="008F55D9"/>
    <w:rsid w:val="008F5CCB"/>
    <w:rsid w:val="008F5D3A"/>
    <w:rsid w:val="008F5DF4"/>
    <w:rsid w:val="008F613C"/>
    <w:rsid w:val="008F62A7"/>
    <w:rsid w:val="008F6667"/>
    <w:rsid w:val="008F66E0"/>
    <w:rsid w:val="008F66FA"/>
    <w:rsid w:val="008F68F6"/>
    <w:rsid w:val="008F6D01"/>
    <w:rsid w:val="008F7290"/>
    <w:rsid w:val="008F7479"/>
    <w:rsid w:val="008F7B31"/>
    <w:rsid w:val="008F7FB5"/>
    <w:rsid w:val="0090037C"/>
    <w:rsid w:val="0090074B"/>
    <w:rsid w:val="00900805"/>
    <w:rsid w:val="00900AB7"/>
    <w:rsid w:val="00900E07"/>
    <w:rsid w:val="009016F8"/>
    <w:rsid w:val="00901A6D"/>
    <w:rsid w:val="00901E12"/>
    <w:rsid w:val="00901E43"/>
    <w:rsid w:val="00901E78"/>
    <w:rsid w:val="00901FDE"/>
    <w:rsid w:val="00902900"/>
    <w:rsid w:val="0090314A"/>
    <w:rsid w:val="009032CB"/>
    <w:rsid w:val="009032E4"/>
    <w:rsid w:val="009038B1"/>
    <w:rsid w:val="00903ABD"/>
    <w:rsid w:val="00903AF6"/>
    <w:rsid w:val="00903BA8"/>
    <w:rsid w:val="00904214"/>
    <w:rsid w:val="0090453A"/>
    <w:rsid w:val="00904A53"/>
    <w:rsid w:val="00904C39"/>
    <w:rsid w:val="009053B3"/>
    <w:rsid w:val="00905715"/>
    <w:rsid w:val="0090667E"/>
    <w:rsid w:val="00906B4C"/>
    <w:rsid w:val="00906C00"/>
    <w:rsid w:val="00906CFC"/>
    <w:rsid w:val="0090781A"/>
    <w:rsid w:val="00907905"/>
    <w:rsid w:val="00907A62"/>
    <w:rsid w:val="00907B45"/>
    <w:rsid w:val="00907F46"/>
    <w:rsid w:val="009102EB"/>
    <w:rsid w:val="00910DBA"/>
    <w:rsid w:val="00911670"/>
    <w:rsid w:val="00911A8C"/>
    <w:rsid w:val="00912214"/>
    <w:rsid w:val="0091229D"/>
    <w:rsid w:val="009123FB"/>
    <w:rsid w:val="00912AAC"/>
    <w:rsid w:val="00912C84"/>
    <w:rsid w:val="00913020"/>
    <w:rsid w:val="00913699"/>
    <w:rsid w:val="00913D1D"/>
    <w:rsid w:val="0091429D"/>
    <w:rsid w:val="009148B4"/>
    <w:rsid w:val="009157D2"/>
    <w:rsid w:val="00915A54"/>
    <w:rsid w:val="00915E19"/>
    <w:rsid w:val="009162A5"/>
    <w:rsid w:val="009162DA"/>
    <w:rsid w:val="009168B9"/>
    <w:rsid w:val="00917559"/>
    <w:rsid w:val="009179A9"/>
    <w:rsid w:val="00917B11"/>
    <w:rsid w:val="00920244"/>
    <w:rsid w:val="00920A5D"/>
    <w:rsid w:val="00920F02"/>
    <w:rsid w:val="009212BC"/>
    <w:rsid w:val="00921363"/>
    <w:rsid w:val="009215C0"/>
    <w:rsid w:val="00921695"/>
    <w:rsid w:val="009219B3"/>
    <w:rsid w:val="00921DB1"/>
    <w:rsid w:val="009221C3"/>
    <w:rsid w:val="009224FE"/>
    <w:rsid w:val="009226CF"/>
    <w:rsid w:val="00922D51"/>
    <w:rsid w:val="00922ED4"/>
    <w:rsid w:val="00923CF2"/>
    <w:rsid w:val="0092424B"/>
    <w:rsid w:val="009242A4"/>
    <w:rsid w:val="00924425"/>
    <w:rsid w:val="0092458F"/>
    <w:rsid w:val="00924A67"/>
    <w:rsid w:val="00924CCD"/>
    <w:rsid w:val="0092527C"/>
    <w:rsid w:val="00925955"/>
    <w:rsid w:val="00925A3E"/>
    <w:rsid w:val="00925BE1"/>
    <w:rsid w:val="00925D72"/>
    <w:rsid w:val="009264CB"/>
    <w:rsid w:val="00926523"/>
    <w:rsid w:val="009271E1"/>
    <w:rsid w:val="00927AC8"/>
    <w:rsid w:val="00927C64"/>
    <w:rsid w:val="00927E74"/>
    <w:rsid w:val="00927F51"/>
    <w:rsid w:val="00930378"/>
    <w:rsid w:val="009303D8"/>
    <w:rsid w:val="00930773"/>
    <w:rsid w:val="00930998"/>
    <w:rsid w:val="00931C2D"/>
    <w:rsid w:val="009322EF"/>
    <w:rsid w:val="00932695"/>
    <w:rsid w:val="0093280F"/>
    <w:rsid w:val="00932D54"/>
    <w:rsid w:val="009336AA"/>
    <w:rsid w:val="009337F3"/>
    <w:rsid w:val="009339B3"/>
    <w:rsid w:val="00933BA1"/>
    <w:rsid w:val="00933F95"/>
    <w:rsid w:val="0093414F"/>
    <w:rsid w:val="0093426D"/>
    <w:rsid w:val="0093542B"/>
    <w:rsid w:val="009357CF"/>
    <w:rsid w:val="00935A30"/>
    <w:rsid w:val="009361F9"/>
    <w:rsid w:val="009362F0"/>
    <w:rsid w:val="00936674"/>
    <w:rsid w:val="00936CFE"/>
    <w:rsid w:val="0093714D"/>
    <w:rsid w:val="0093726A"/>
    <w:rsid w:val="00937403"/>
    <w:rsid w:val="009377F7"/>
    <w:rsid w:val="00940168"/>
    <w:rsid w:val="0094121C"/>
    <w:rsid w:val="009413AA"/>
    <w:rsid w:val="00941BD2"/>
    <w:rsid w:val="00941DFC"/>
    <w:rsid w:val="00942106"/>
    <w:rsid w:val="009423D4"/>
    <w:rsid w:val="009424F8"/>
    <w:rsid w:val="00942A4B"/>
    <w:rsid w:val="00942C97"/>
    <w:rsid w:val="009433AB"/>
    <w:rsid w:val="009433D3"/>
    <w:rsid w:val="009445C9"/>
    <w:rsid w:val="009445DC"/>
    <w:rsid w:val="00944A0E"/>
    <w:rsid w:val="00944DC8"/>
    <w:rsid w:val="0094511B"/>
    <w:rsid w:val="00945370"/>
    <w:rsid w:val="00945860"/>
    <w:rsid w:val="009458CD"/>
    <w:rsid w:val="00945AA6"/>
    <w:rsid w:val="009460C7"/>
    <w:rsid w:val="00946265"/>
    <w:rsid w:val="009462CB"/>
    <w:rsid w:val="00946714"/>
    <w:rsid w:val="00946865"/>
    <w:rsid w:val="00946BE2"/>
    <w:rsid w:val="00947316"/>
    <w:rsid w:val="00947DE0"/>
    <w:rsid w:val="00950113"/>
    <w:rsid w:val="00950345"/>
    <w:rsid w:val="0095036B"/>
    <w:rsid w:val="009506E8"/>
    <w:rsid w:val="00950C22"/>
    <w:rsid w:val="00950C97"/>
    <w:rsid w:val="00951016"/>
    <w:rsid w:val="0095101A"/>
    <w:rsid w:val="00951278"/>
    <w:rsid w:val="00951880"/>
    <w:rsid w:val="009518C9"/>
    <w:rsid w:val="00951A2D"/>
    <w:rsid w:val="00951CDB"/>
    <w:rsid w:val="00951E51"/>
    <w:rsid w:val="009521AB"/>
    <w:rsid w:val="009523EF"/>
    <w:rsid w:val="0095295F"/>
    <w:rsid w:val="00952D95"/>
    <w:rsid w:val="0095323F"/>
    <w:rsid w:val="009533F0"/>
    <w:rsid w:val="00953586"/>
    <w:rsid w:val="00954091"/>
    <w:rsid w:val="00954A91"/>
    <w:rsid w:val="00954D3C"/>
    <w:rsid w:val="00954E86"/>
    <w:rsid w:val="009555FE"/>
    <w:rsid w:val="00955DF0"/>
    <w:rsid w:val="00955F32"/>
    <w:rsid w:val="00956462"/>
    <w:rsid w:val="009568B6"/>
    <w:rsid w:val="00956A69"/>
    <w:rsid w:val="00956C42"/>
    <w:rsid w:val="009572D7"/>
    <w:rsid w:val="009573B7"/>
    <w:rsid w:val="00957608"/>
    <w:rsid w:val="0095775B"/>
    <w:rsid w:val="0095788A"/>
    <w:rsid w:val="00957B03"/>
    <w:rsid w:val="00957E77"/>
    <w:rsid w:val="009600E2"/>
    <w:rsid w:val="00960859"/>
    <w:rsid w:val="00960B3D"/>
    <w:rsid w:val="00960FEC"/>
    <w:rsid w:val="00961266"/>
    <w:rsid w:val="0096168D"/>
    <w:rsid w:val="00962784"/>
    <w:rsid w:val="00962929"/>
    <w:rsid w:val="00962B2B"/>
    <w:rsid w:val="00962D18"/>
    <w:rsid w:val="0096349D"/>
    <w:rsid w:val="009634F2"/>
    <w:rsid w:val="00963A61"/>
    <w:rsid w:val="009641FE"/>
    <w:rsid w:val="0096459E"/>
    <w:rsid w:val="00964B43"/>
    <w:rsid w:val="00964CE8"/>
    <w:rsid w:val="00965361"/>
    <w:rsid w:val="009653DE"/>
    <w:rsid w:val="0096584C"/>
    <w:rsid w:val="00965AA4"/>
    <w:rsid w:val="00965AB3"/>
    <w:rsid w:val="00965EAF"/>
    <w:rsid w:val="00966092"/>
    <w:rsid w:val="00966350"/>
    <w:rsid w:val="009663AD"/>
    <w:rsid w:val="00966719"/>
    <w:rsid w:val="009667EC"/>
    <w:rsid w:val="00966D79"/>
    <w:rsid w:val="0096715E"/>
    <w:rsid w:val="00967924"/>
    <w:rsid w:val="009679DA"/>
    <w:rsid w:val="00967DB7"/>
    <w:rsid w:val="00970080"/>
    <w:rsid w:val="009704F8"/>
    <w:rsid w:val="009706F4"/>
    <w:rsid w:val="009711E0"/>
    <w:rsid w:val="00971405"/>
    <w:rsid w:val="00971A47"/>
    <w:rsid w:val="00971ADF"/>
    <w:rsid w:val="00971C84"/>
    <w:rsid w:val="009720E2"/>
    <w:rsid w:val="0097244F"/>
    <w:rsid w:val="00972633"/>
    <w:rsid w:val="00972818"/>
    <w:rsid w:val="00972A94"/>
    <w:rsid w:val="00972D4A"/>
    <w:rsid w:val="00973461"/>
    <w:rsid w:val="00973637"/>
    <w:rsid w:val="00973651"/>
    <w:rsid w:val="0097374C"/>
    <w:rsid w:val="00973C47"/>
    <w:rsid w:val="00973C8C"/>
    <w:rsid w:val="00974F37"/>
    <w:rsid w:val="0097509D"/>
    <w:rsid w:val="009750DE"/>
    <w:rsid w:val="009751E5"/>
    <w:rsid w:val="00975566"/>
    <w:rsid w:val="0097640C"/>
    <w:rsid w:val="00977190"/>
    <w:rsid w:val="00977CA1"/>
    <w:rsid w:val="0098000A"/>
    <w:rsid w:val="00980210"/>
    <w:rsid w:val="00980531"/>
    <w:rsid w:val="0098064B"/>
    <w:rsid w:val="00980B32"/>
    <w:rsid w:val="00980FE5"/>
    <w:rsid w:val="0098111D"/>
    <w:rsid w:val="009816EF"/>
    <w:rsid w:val="00981832"/>
    <w:rsid w:val="0098261E"/>
    <w:rsid w:val="009826C7"/>
    <w:rsid w:val="00982713"/>
    <w:rsid w:val="00982CFC"/>
    <w:rsid w:val="00982E6E"/>
    <w:rsid w:val="009838BD"/>
    <w:rsid w:val="00983FF1"/>
    <w:rsid w:val="00984082"/>
    <w:rsid w:val="009841EC"/>
    <w:rsid w:val="0098439F"/>
    <w:rsid w:val="009845B1"/>
    <w:rsid w:val="0098473A"/>
    <w:rsid w:val="00984788"/>
    <w:rsid w:val="0098518F"/>
    <w:rsid w:val="009851C4"/>
    <w:rsid w:val="00985622"/>
    <w:rsid w:val="0098575A"/>
    <w:rsid w:val="00985977"/>
    <w:rsid w:val="00985A9B"/>
    <w:rsid w:val="00985EAE"/>
    <w:rsid w:val="00985FC1"/>
    <w:rsid w:val="00986525"/>
    <w:rsid w:val="00986671"/>
    <w:rsid w:val="009867CA"/>
    <w:rsid w:val="00986DE1"/>
    <w:rsid w:val="00986FDD"/>
    <w:rsid w:val="00987623"/>
    <w:rsid w:val="00990072"/>
    <w:rsid w:val="0099045D"/>
    <w:rsid w:val="009908A3"/>
    <w:rsid w:val="00990D52"/>
    <w:rsid w:val="00991119"/>
    <w:rsid w:val="009917B9"/>
    <w:rsid w:val="009917D2"/>
    <w:rsid w:val="009919A6"/>
    <w:rsid w:val="00991F97"/>
    <w:rsid w:val="00992220"/>
    <w:rsid w:val="009922E8"/>
    <w:rsid w:val="009923AE"/>
    <w:rsid w:val="009923B7"/>
    <w:rsid w:val="009923C3"/>
    <w:rsid w:val="0099245D"/>
    <w:rsid w:val="009935E7"/>
    <w:rsid w:val="00993D5D"/>
    <w:rsid w:val="009940CC"/>
    <w:rsid w:val="00994278"/>
    <w:rsid w:val="0099432E"/>
    <w:rsid w:val="00995713"/>
    <w:rsid w:val="0099593E"/>
    <w:rsid w:val="00995A1A"/>
    <w:rsid w:val="00995BCC"/>
    <w:rsid w:val="00996054"/>
    <w:rsid w:val="009960FB"/>
    <w:rsid w:val="00996229"/>
    <w:rsid w:val="009962B2"/>
    <w:rsid w:val="00996B43"/>
    <w:rsid w:val="0099716B"/>
    <w:rsid w:val="009A02C8"/>
    <w:rsid w:val="009A0411"/>
    <w:rsid w:val="009A14AD"/>
    <w:rsid w:val="009A17D0"/>
    <w:rsid w:val="009A1A15"/>
    <w:rsid w:val="009A1CFE"/>
    <w:rsid w:val="009A27AE"/>
    <w:rsid w:val="009A2A30"/>
    <w:rsid w:val="009A2CE4"/>
    <w:rsid w:val="009A3667"/>
    <w:rsid w:val="009A3A2F"/>
    <w:rsid w:val="009A3F66"/>
    <w:rsid w:val="009A40F2"/>
    <w:rsid w:val="009A4209"/>
    <w:rsid w:val="009A4466"/>
    <w:rsid w:val="009A45AC"/>
    <w:rsid w:val="009A519D"/>
    <w:rsid w:val="009A52D8"/>
    <w:rsid w:val="009A533E"/>
    <w:rsid w:val="009A5FD1"/>
    <w:rsid w:val="009A61B0"/>
    <w:rsid w:val="009A6A82"/>
    <w:rsid w:val="009A6B15"/>
    <w:rsid w:val="009A6F91"/>
    <w:rsid w:val="009A76D4"/>
    <w:rsid w:val="009A7BA2"/>
    <w:rsid w:val="009A7FCE"/>
    <w:rsid w:val="009B0E2C"/>
    <w:rsid w:val="009B1014"/>
    <w:rsid w:val="009B11F0"/>
    <w:rsid w:val="009B1691"/>
    <w:rsid w:val="009B20A1"/>
    <w:rsid w:val="009B215A"/>
    <w:rsid w:val="009B2E50"/>
    <w:rsid w:val="009B3E82"/>
    <w:rsid w:val="009B40C4"/>
    <w:rsid w:val="009B4E93"/>
    <w:rsid w:val="009B4F51"/>
    <w:rsid w:val="009B5327"/>
    <w:rsid w:val="009B54BC"/>
    <w:rsid w:val="009B5580"/>
    <w:rsid w:val="009B5BC8"/>
    <w:rsid w:val="009B5E97"/>
    <w:rsid w:val="009B6363"/>
    <w:rsid w:val="009B6495"/>
    <w:rsid w:val="009B65FD"/>
    <w:rsid w:val="009B6DE9"/>
    <w:rsid w:val="009B7020"/>
    <w:rsid w:val="009B714D"/>
    <w:rsid w:val="009B7558"/>
    <w:rsid w:val="009B78CE"/>
    <w:rsid w:val="009B7A7E"/>
    <w:rsid w:val="009C0135"/>
    <w:rsid w:val="009C043F"/>
    <w:rsid w:val="009C04E1"/>
    <w:rsid w:val="009C04EE"/>
    <w:rsid w:val="009C060A"/>
    <w:rsid w:val="009C07BB"/>
    <w:rsid w:val="009C0807"/>
    <w:rsid w:val="009C0882"/>
    <w:rsid w:val="009C0B11"/>
    <w:rsid w:val="009C0F8B"/>
    <w:rsid w:val="009C102E"/>
    <w:rsid w:val="009C13E5"/>
    <w:rsid w:val="009C1EBD"/>
    <w:rsid w:val="009C2B18"/>
    <w:rsid w:val="009C34E7"/>
    <w:rsid w:val="009C353F"/>
    <w:rsid w:val="009C369D"/>
    <w:rsid w:val="009C3DA1"/>
    <w:rsid w:val="009C43C1"/>
    <w:rsid w:val="009C4BB8"/>
    <w:rsid w:val="009C4ECA"/>
    <w:rsid w:val="009C4FE1"/>
    <w:rsid w:val="009C5121"/>
    <w:rsid w:val="009C521B"/>
    <w:rsid w:val="009C55F2"/>
    <w:rsid w:val="009C5700"/>
    <w:rsid w:val="009C5815"/>
    <w:rsid w:val="009C583D"/>
    <w:rsid w:val="009C5BD0"/>
    <w:rsid w:val="009C5E1E"/>
    <w:rsid w:val="009C5FAF"/>
    <w:rsid w:val="009C6155"/>
    <w:rsid w:val="009C680F"/>
    <w:rsid w:val="009C6907"/>
    <w:rsid w:val="009C69F7"/>
    <w:rsid w:val="009C73DE"/>
    <w:rsid w:val="009C78AC"/>
    <w:rsid w:val="009C78DE"/>
    <w:rsid w:val="009C7942"/>
    <w:rsid w:val="009C79FC"/>
    <w:rsid w:val="009C7D4C"/>
    <w:rsid w:val="009D01AA"/>
    <w:rsid w:val="009D031A"/>
    <w:rsid w:val="009D03E1"/>
    <w:rsid w:val="009D07F5"/>
    <w:rsid w:val="009D081A"/>
    <w:rsid w:val="009D0EFA"/>
    <w:rsid w:val="009D0FB0"/>
    <w:rsid w:val="009D10D6"/>
    <w:rsid w:val="009D1197"/>
    <w:rsid w:val="009D1ABE"/>
    <w:rsid w:val="009D240C"/>
    <w:rsid w:val="009D2B06"/>
    <w:rsid w:val="009D34A0"/>
    <w:rsid w:val="009D34FE"/>
    <w:rsid w:val="009D3DF9"/>
    <w:rsid w:val="009D41B0"/>
    <w:rsid w:val="009D4335"/>
    <w:rsid w:val="009D48A2"/>
    <w:rsid w:val="009D4CC3"/>
    <w:rsid w:val="009D525B"/>
    <w:rsid w:val="009D533D"/>
    <w:rsid w:val="009D5387"/>
    <w:rsid w:val="009D55C3"/>
    <w:rsid w:val="009D5785"/>
    <w:rsid w:val="009D5946"/>
    <w:rsid w:val="009D602B"/>
    <w:rsid w:val="009D675D"/>
    <w:rsid w:val="009D69BD"/>
    <w:rsid w:val="009D6D33"/>
    <w:rsid w:val="009D6D8C"/>
    <w:rsid w:val="009D73F2"/>
    <w:rsid w:val="009D7456"/>
    <w:rsid w:val="009D7C44"/>
    <w:rsid w:val="009E0008"/>
    <w:rsid w:val="009E0142"/>
    <w:rsid w:val="009E03BC"/>
    <w:rsid w:val="009E09DC"/>
    <w:rsid w:val="009E0A19"/>
    <w:rsid w:val="009E2309"/>
    <w:rsid w:val="009E23C5"/>
    <w:rsid w:val="009E2736"/>
    <w:rsid w:val="009E2A9D"/>
    <w:rsid w:val="009E2F20"/>
    <w:rsid w:val="009E3DD9"/>
    <w:rsid w:val="009E4574"/>
    <w:rsid w:val="009E4837"/>
    <w:rsid w:val="009E4A8B"/>
    <w:rsid w:val="009E4FF3"/>
    <w:rsid w:val="009E5327"/>
    <w:rsid w:val="009E5686"/>
    <w:rsid w:val="009E5833"/>
    <w:rsid w:val="009E585A"/>
    <w:rsid w:val="009E5874"/>
    <w:rsid w:val="009E59A0"/>
    <w:rsid w:val="009E5E69"/>
    <w:rsid w:val="009E5EF9"/>
    <w:rsid w:val="009E61DC"/>
    <w:rsid w:val="009E670A"/>
    <w:rsid w:val="009E673D"/>
    <w:rsid w:val="009E68E0"/>
    <w:rsid w:val="009E6A29"/>
    <w:rsid w:val="009E7A35"/>
    <w:rsid w:val="009E7BE3"/>
    <w:rsid w:val="009F0311"/>
    <w:rsid w:val="009F08AD"/>
    <w:rsid w:val="009F0BC0"/>
    <w:rsid w:val="009F0C9E"/>
    <w:rsid w:val="009F1F4F"/>
    <w:rsid w:val="009F2217"/>
    <w:rsid w:val="009F2961"/>
    <w:rsid w:val="009F2EB2"/>
    <w:rsid w:val="009F2F52"/>
    <w:rsid w:val="009F306D"/>
    <w:rsid w:val="009F339D"/>
    <w:rsid w:val="009F3B67"/>
    <w:rsid w:val="009F4077"/>
    <w:rsid w:val="009F453A"/>
    <w:rsid w:val="009F4921"/>
    <w:rsid w:val="009F4C4D"/>
    <w:rsid w:val="009F4E55"/>
    <w:rsid w:val="009F5153"/>
    <w:rsid w:val="009F5337"/>
    <w:rsid w:val="009F53C1"/>
    <w:rsid w:val="009F5B45"/>
    <w:rsid w:val="009F5EB7"/>
    <w:rsid w:val="009F62CB"/>
    <w:rsid w:val="009F6489"/>
    <w:rsid w:val="009F7136"/>
    <w:rsid w:val="009F73D8"/>
    <w:rsid w:val="009F7825"/>
    <w:rsid w:val="009F7AB3"/>
    <w:rsid w:val="009F7D15"/>
    <w:rsid w:val="009F7E62"/>
    <w:rsid w:val="00A00042"/>
    <w:rsid w:val="00A0045A"/>
    <w:rsid w:val="00A004B1"/>
    <w:rsid w:val="00A00594"/>
    <w:rsid w:val="00A00D6A"/>
    <w:rsid w:val="00A00D70"/>
    <w:rsid w:val="00A0101F"/>
    <w:rsid w:val="00A01ED2"/>
    <w:rsid w:val="00A0213A"/>
    <w:rsid w:val="00A0257C"/>
    <w:rsid w:val="00A02892"/>
    <w:rsid w:val="00A02A82"/>
    <w:rsid w:val="00A02D28"/>
    <w:rsid w:val="00A02D74"/>
    <w:rsid w:val="00A02F39"/>
    <w:rsid w:val="00A02F7D"/>
    <w:rsid w:val="00A035CB"/>
    <w:rsid w:val="00A0434A"/>
    <w:rsid w:val="00A04535"/>
    <w:rsid w:val="00A045D9"/>
    <w:rsid w:val="00A04697"/>
    <w:rsid w:val="00A04869"/>
    <w:rsid w:val="00A04A7A"/>
    <w:rsid w:val="00A051F6"/>
    <w:rsid w:val="00A0548A"/>
    <w:rsid w:val="00A05607"/>
    <w:rsid w:val="00A05A38"/>
    <w:rsid w:val="00A05DAB"/>
    <w:rsid w:val="00A065DE"/>
    <w:rsid w:val="00A06D06"/>
    <w:rsid w:val="00A07872"/>
    <w:rsid w:val="00A07B36"/>
    <w:rsid w:val="00A07CD0"/>
    <w:rsid w:val="00A07F25"/>
    <w:rsid w:val="00A105F2"/>
    <w:rsid w:val="00A109F7"/>
    <w:rsid w:val="00A10C66"/>
    <w:rsid w:val="00A10F7B"/>
    <w:rsid w:val="00A11B87"/>
    <w:rsid w:val="00A11BC1"/>
    <w:rsid w:val="00A11C83"/>
    <w:rsid w:val="00A1280F"/>
    <w:rsid w:val="00A128B7"/>
    <w:rsid w:val="00A1314B"/>
    <w:rsid w:val="00A1394F"/>
    <w:rsid w:val="00A13A92"/>
    <w:rsid w:val="00A13F44"/>
    <w:rsid w:val="00A13F94"/>
    <w:rsid w:val="00A141DF"/>
    <w:rsid w:val="00A143A5"/>
    <w:rsid w:val="00A14785"/>
    <w:rsid w:val="00A14A08"/>
    <w:rsid w:val="00A14D31"/>
    <w:rsid w:val="00A155E0"/>
    <w:rsid w:val="00A1637A"/>
    <w:rsid w:val="00A165E8"/>
    <w:rsid w:val="00A1665D"/>
    <w:rsid w:val="00A16CD4"/>
    <w:rsid w:val="00A16D1F"/>
    <w:rsid w:val="00A16F71"/>
    <w:rsid w:val="00A170B1"/>
    <w:rsid w:val="00A1744E"/>
    <w:rsid w:val="00A17684"/>
    <w:rsid w:val="00A178E2"/>
    <w:rsid w:val="00A17B8E"/>
    <w:rsid w:val="00A17E1E"/>
    <w:rsid w:val="00A17E3A"/>
    <w:rsid w:val="00A207B8"/>
    <w:rsid w:val="00A21933"/>
    <w:rsid w:val="00A21A9A"/>
    <w:rsid w:val="00A21ADC"/>
    <w:rsid w:val="00A21E2F"/>
    <w:rsid w:val="00A2224C"/>
    <w:rsid w:val="00A22295"/>
    <w:rsid w:val="00A22568"/>
    <w:rsid w:val="00A22B6F"/>
    <w:rsid w:val="00A22D40"/>
    <w:rsid w:val="00A23027"/>
    <w:rsid w:val="00A232DD"/>
    <w:rsid w:val="00A23308"/>
    <w:rsid w:val="00A2331B"/>
    <w:rsid w:val="00A2437D"/>
    <w:rsid w:val="00A25AD4"/>
    <w:rsid w:val="00A25CBD"/>
    <w:rsid w:val="00A25FB7"/>
    <w:rsid w:val="00A2622A"/>
    <w:rsid w:val="00A266A4"/>
    <w:rsid w:val="00A2671F"/>
    <w:rsid w:val="00A26862"/>
    <w:rsid w:val="00A26E0A"/>
    <w:rsid w:val="00A26FE2"/>
    <w:rsid w:val="00A2706D"/>
    <w:rsid w:val="00A275F8"/>
    <w:rsid w:val="00A2787F"/>
    <w:rsid w:val="00A27DA6"/>
    <w:rsid w:val="00A30222"/>
    <w:rsid w:val="00A30380"/>
    <w:rsid w:val="00A305CE"/>
    <w:rsid w:val="00A30802"/>
    <w:rsid w:val="00A3084B"/>
    <w:rsid w:val="00A30C11"/>
    <w:rsid w:val="00A311B8"/>
    <w:rsid w:val="00A3187E"/>
    <w:rsid w:val="00A31912"/>
    <w:rsid w:val="00A320F3"/>
    <w:rsid w:val="00A3240C"/>
    <w:rsid w:val="00A32434"/>
    <w:rsid w:val="00A327C8"/>
    <w:rsid w:val="00A32F78"/>
    <w:rsid w:val="00A33022"/>
    <w:rsid w:val="00A33337"/>
    <w:rsid w:val="00A3335E"/>
    <w:rsid w:val="00A342EA"/>
    <w:rsid w:val="00A34336"/>
    <w:rsid w:val="00A34817"/>
    <w:rsid w:val="00A349F7"/>
    <w:rsid w:val="00A34EE1"/>
    <w:rsid w:val="00A35605"/>
    <w:rsid w:val="00A35A76"/>
    <w:rsid w:val="00A35E7F"/>
    <w:rsid w:val="00A362B7"/>
    <w:rsid w:val="00A364C1"/>
    <w:rsid w:val="00A364FF"/>
    <w:rsid w:val="00A367DC"/>
    <w:rsid w:val="00A36A29"/>
    <w:rsid w:val="00A36D92"/>
    <w:rsid w:val="00A36F80"/>
    <w:rsid w:val="00A3728A"/>
    <w:rsid w:val="00A3730D"/>
    <w:rsid w:val="00A37346"/>
    <w:rsid w:val="00A374EE"/>
    <w:rsid w:val="00A376FE"/>
    <w:rsid w:val="00A379E0"/>
    <w:rsid w:val="00A37BBB"/>
    <w:rsid w:val="00A37BCC"/>
    <w:rsid w:val="00A37DF1"/>
    <w:rsid w:val="00A4014A"/>
    <w:rsid w:val="00A40844"/>
    <w:rsid w:val="00A41506"/>
    <w:rsid w:val="00A41580"/>
    <w:rsid w:val="00A41581"/>
    <w:rsid w:val="00A41903"/>
    <w:rsid w:val="00A41E13"/>
    <w:rsid w:val="00A420C7"/>
    <w:rsid w:val="00A4250B"/>
    <w:rsid w:val="00A4289E"/>
    <w:rsid w:val="00A42D1D"/>
    <w:rsid w:val="00A42EF7"/>
    <w:rsid w:val="00A43E29"/>
    <w:rsid w:val="00A43EB8"/>
    <w:rsid w:val="00A448AE"/>
    <w:rsid w:val="00A44B1A"/>
    <w:rsid w:val="00A44F5F"/>
    <w:rsid w:val="00A451A0"/>
    <w:rsid w:val="00A45768"/>
    <w:rsid w:val="00A45D05"/>
    <w:rsid w:val="00A4625E"/>
    <w:rsid w:val="00A46BA4"/>
    <w:rsid w:val="00A4720B"/>
    <w:rsid w:val="00A47A93"/>
    <w:rsid w:val="00A47EA6"/>
    <w:rsid w:val="00A47F5E"/>
    <w:rsid w:val="00A47FC5"/>
    <w:rsid w:val="00A50138"/>
    <w:rsid w:val="00A509E2"/>
    <w:rsid w:val="00A50B4B"/>
    <w:rsid w:val="00A50B95"/>
    <w:rsid w:val="00A512A1"/>
    <w:rsid w:val="00A5155B"/>
    <w:rsid w:val="00A51B69"/>
    <w:rsid w:val="00A51D70"/>
    <w:rsid w:val="00A51E7A"/>
    <w:rsid w:val="00A520D9"/>
    <w:rsid w:val="00A5294C"/>
    <w:rsid w:val="00A52979"/>
    <w:rsid w:val="00A52D38"/>
    <w:rsid w:val="00A5317C"/>
    <w:rsid w:val="00A53733"/>
    <w:rsid w:val="00A53900"/>
    <w:rsid w:val="00A53CB6"/>
    <w:rsid w:val="00A53D5A"/>
    <w:rsid w:val="00A53D65"/>
    <w:rsid w:val="00A53D6A"/>
    <w:rsid w:val="00A53F5B"/>
    <w:rsid w:val="00A53FBD"/>
    <w:rsid w:val="00A5421E"/>
    <w:rsid w:val="00A5441A"/>
    <w:rsid w:val="00A5493F"/>
    <w:rsid w:val="00A54B62"/>
    <w:rsid w:val="00A55401"/>
    <w:rsid w:val="00A557BB"/>
    <w:rsid w:val="00A55A79"/>
    <w:rsid w:val="00A55DC9"/>
    <w:rsid w:val="00A56015"/>
    <w:rsid w:val="00A56051"/>
    <w:rsid w:val="00A5609F"/>
    <w:rsid w:val="00A5611A"/>
    <w:rsid w:val="00A56420"/>
    <w:rsid w:val="00A5650C"/>
    <w:rsid w:val="00A5671C"/>
    <w:rsid w:val="00A56C3E"/>
    <w:rsid w:val="00A56CF0"/>
    <w:rsid w:val="00A56E3B"/>
    <w:rsid w:val="00A56E41"/>
    <w:rsid w:val="00A57568"/>
    <w:rsid w:val="00A57A0D"/>
    <w:rsid w:val="00A57E77"/>
    <w:rsid w:val="00A60868"/>
    <w:rsid w:val="00A608AD"/>
    <w:rsid w:val="00A611C8"/>
    <w:rsid w:val="00A614E4"/>
    <w:rsid w:val="00A620A9"/>
    <w:rsid w:val="00A62215"/>
    <w:rsid w:val="00A623EE"/>
    <w:rsid w:val="00A6258D"/>
    <w:rsid w:val="00A625CE"/>
    <w:rsid w:val="00A629F0"/>
    <w:rsid w:val="00A62A25"/>
    <w:rsid w:val="00A62D70"/>
    <w:rsid w:val="00A63016"/>
    <w:rsid w:val="00A633B8"/>
    <w:rsid w:val="00A63B5A"/>
    <w:rsid w:val="00A63C86"/>
    <w:rsid w:val="00A64563"/>
    <w:rsid w:val="00A64572"/>
    <w:rsid w:val="00A64882"/>
    <w:rsid w:val="00A651FE"/>
    <w:rsid w:val="00A65D8F"/>
    <w:rsid w:val="00A66DCA"/>
    <w:rsid w:val="00A66E10"/>
    <w:rsid w:val="00A67231"/>
    <w:rsid w:val="00A6740D"/>
    <w:rsid w:val="00A6762D"/>
    <w:rsid w:val="00A67B62"/>
    <w:rsid w:val="00A70050"/>
    <w:rsid w:val="00A70B68"/>
    <w:rsid w:val="00A70D5B"/>
    <w:rsid w:val="00A70EA1"/>
    <w:rsid w:val="00A711D1"/>
    <w:rsid w:val="00A712E2"/>
    <w:rsid w:val="00A712E6"/>
    <w:rsid w:val="00A714B7"/>
    <w:rsid w:val="00A71D03"/>
    <w:rsid w:val="00A72037"/>
    <w:rsid w:val="00A724B8"/>
    <w:rsid w:val="00A726E0"/>
    <w:rsid w:val="00A72C15"/>
    <w:rsid w:val="00A72F29"/>
    <w:rsid w:val="00A733E6"/>
    <w:rsid w:val="00A73600"/>
    <w:rsid w:val="00A738CB"/>
    <w:rsid w:val="00A738CC"/>
    <w:rsid w:val="00A7392D"/>
    <w:rsid w:val="00A739F3"/>
    <w:rsid w:val="00A73C9B"/>
    <w:rsid w:val="00A7419A"/>
    <w:rsid w:val="00A7422B"/>
    <w:rsid w:val="00A74391"/>
    <w:rsid w:val="00A747D6"/>
    <w:rsid w:val="00A749E1"/>
    <w:rsid w:val="00A74ABA"/>
    <w:rsid w:val="00A74BB0"/>
    <w:rsid w:val="00A74CA3"/>
    <w:rsid w:val="00A7616A"/>
    <w:rsid w:val="00A76643"/>
    <w:rsid w:val="00A76DDD"/>
    <w:rsid w:val="00A76F6A"/>
    <w:rsid w:val="00A772D8"/>
    <w:rsid w:val="00A778D0"/>
    <w:rsid w:val="00A77E1D"/>
    <w:rsid w:val="00A80138"/>
    <w:rsid w:val="00A8022A"/>
    <w:rsid w:val="00A80507"/>
    <w:rsid w:val="00A80A54"/>
    <w:rsid w:val="00A80B96"/>
    <w:rsid w:val="00A80CA0"/>
    <w:rsid w:val="00A81CB9"/>
    <w:rsid w:val="00A81EEB"/>
    <w:rsid w:val="00A82432"/>
    <w:rsid w:val="00A82450"/>
    <w:rsid w:val="00A82B17"/>
    <w:rsid w:val="00A834DC"/>
    <w:rsid w:val="00A8351E"/>
    <w:rsid w:val="00A83A67"/>
    <w:rsid w:val="00A83D39"/>
    <w:rsid w:val="00A83DED"/>
    <w:rsid w:val="00A8436E"/>
    <w:rsid w:val="00A84653"/>
    <w:rsid w:val="00A84863"/>
    <w:rsid w:val="00A84A77"/>
    <w:rsid w:val="00A8511A"/>
    <w:rsid w:val="00A85451"/>
    <w:rsid w:val="00A85A86"/>
    <w:rsid w:val="00A85D5B"/>
    <w:rsid w:val="00A86352"/>
    <w:rsid w:val="00A86517"/>
    <w:rsid w:val="00A86860"/>
    <w:rsid w:val="00A86E03"/>
    <w:rsid w:val="00A86E37"/>
    <w:rsid w:val="00A8748D"/>
    <w:rsid w:val="00A87723"/>
    <w:rsid w:val="00A87943"/>
    <w:rsid w:val="00A87B01"/>
    <w:rsid w:val="00A87EFA"/>
    <w:rsid w:val="00A9024D"/>
    <w:rsid w:val="00A90589"/>
    <w:rsid w:val="00A906B6"/>
    <w:rsid w:val="00A9070A"/>
    <w:rsid w:val="00A909D3"/>
    <w:rsid w:val="00A90B16"/>
    <w:rsid w:val="00A90C3F"/>
    <w:rsid w:val="00A90F3B"/>
    <w:rsid w:val="00A9114B"/>
    <w:rsid w:val="00A9140E"/>
    <w:rsid w:val="00A9141B"/>
    <w:rsid w:val="00A917F4"/>
    <w:rsid w:val="00A91825"/>
    <w:rsid w:val="00A91A3D"/>
    <w:rsid w:val="00A91F98"/>
    <w:rsid w:val="00A92C04"/>
    <w:rsid w:val="00A92CD2"/>
    <w:rsid w:val="00A930A6"/>
    <w:rsid w:val="00A939B1"/>
    <w:rsid w:val="00A93A0E"/>
    <w:rsid w:val="00A93E34"/>
    <w:rsid w:val="00A94657"/>
    <w:rsid w:val="00A948CA"/>
    <w:rsid w:val="00A94BA3"/>
    <w:rsid w:val="00A95F0E"/>
    <w:rsid w:val="00A960DC"/>
    <w:rsid w:val="00A967DF"/>
    <w:rsid w:val="00A96971"/>
    <w:rsid w:val="00A96C2C"/>
    <w:rsid w:val="00A96F6D"/>
    <w:rsid w:val="00A972DF"/>
    <w:rsid w:val="00A97CC6"/>
    <w:rsid w:val="00AA0036"/>
    <w:rsid w:val="00AA0375"/>
    <w:rsid w:val="00AA0445"/>
    <w:rsid w:val="00AA04A2"/>
    <w:rsid w:val="00AA04C9"/>
    <w:rsid w:val="00AA07AD"/>
    <w:rsid w:val="00AA0972"/>
    <w:rsid w:val="00AA0D0B"/>
    <w:rsid w:val="00AA12E3"/>
    <w:rsid w:val="00AA1689"/>
    <w:rsid w:val="00AA16F9"/>
    <w:rsid w:val="00AA1F52"/>
    <w:rsid w:val="00AA245C"/>
    <w:rsid w:val="00AA2759"/>
    <w:rsid w:val="00AA2DF9"/>
    <w:rsid w:val="00AA30C9"/>
    <w:rsid w:val="00AA34EC"/>
    <w:rsid w:val="00AA3C96"/>
    <w:rsid w:val="00AA3D0E"/>
    <w:rsid w:val="00AA46A1"/>
    <w:rsid w:val="00AA47E3"/>
    <w:rsid w:val="00AA4836"/>
    <w:rsid w:val="00AA4B74"/>
    <w:rsid w:val="00AA4B99"/>
    <w:rsid w:val="00AA4C77"/>
    <w:rsid w:val="00AA4F45"/>
    <w:rsid w:val="00AA53D4"/>
    <w:rsid w:val="00AA59A6"/>
    <w:rsid w:val="00AA5A7F"/>
    <w:rsid w:val="00AA6271"/>
    <w:rsid w:val="00AA64EE"/>
    <w:rsid w:val="00AA65DD"/>
    <w:rsid w:val="00AA68E4"/>
    <w:rsid w:val="00AA68EB"/>
    <w:rsid w:val="00AA695B"/>
    <w:rsid w:val="00AA6C96"/>
    <w:rsid w:val="00AA7107"/>
    <w:rsid w:val="00AA782E"/>
    <w:rsid w:val="00AA7846"/>
    <w:rsid w:val="00AA7B88"/>
    <w:rsid w:val="00AB00E3"/>
    <w:rsid w:val="00AB0261"/>
    <w:rsid w:val="00AB079C"/>
    <w:rsid w:val="00AB0CA7"/>
    <w:rsid w:val="00AB12EF"/>
    <w:rsid w:val="00AB13E0"/>
    <w:rsid w:val="00AB15CF"/>
    <w:rsid w:val="00AB17C0"/>
    <w:rsid w:val="00AB183B"/>
    <w:rsid w:val="00AB184B"/>
    <w:rsid w:val="00AB1F54"/>
    <w:rsid w:val="00AB1F93"/>
    <w:rsid w:val="00AB21AA"/>
    <w:rsid w:val="00AB2470"/>
    <w:rsid w:val="00AB24B5"/>
    <w:rsid w:val="00AB2737"/>
    <w:rsid w:val="00AB2A32"/>
    <w:rsid w:val="00AB2A4D"/>
    <w:rsid w:val="00AB33B7"/>
    <w:rsid w:val="00AB37AD"/>
    <w:rsid w:val="00AB4001"/>
    <w:rsid w:val="00AB42D9"/>
    <w:rsid w:val="00AB442B"/>
    <w:rsid w:val="00AB49BA"/>
    <w:rsid w:val="00AB4A8C"/>
    <w:rsid w:val="00AB5740"/>
    <w:rsid w:val="00AB5ED7"/>
    <w:rsid w:val="00AB5EE1"/>
    <w:rsid w:val="00AB5EEF"/>
    <w:rsid w:val="00AB5F82"/>
    <w:rsid w:val="00AB6009"/>
    <w:rsid w:val="00AB6556"/>
    <w:rsid w:val="00AB67E6"/>
    <w:rsid w:val="00AB6DDD"/>
    <w:rsid w:val="00AB716C"/>
    <w:rsid w:val="00AB727D"/>
    <w:rsid w:val="00AB74D8"/>
    <w:rsid w:val="00AB75F3"/>
    <w:rsid w:val="00AB771C"/>
    <w:rsid w:val="00AB77D9"/>
    <w:rsid w:val="00AB7ECB"/>
    <w:rsid w:val="00AB7F39"/>
    <w:rsid w:val="00AC02E0"/>
    <w:rsid w:val="00AC0759"/>
    <w:rsid w:val="00AC09D6"/>
    <w:rsid w:val="00AC0E3D"/>
    <w:rsid w:val="00AC1265"/>
    <w:rsid w:val="00AC178D"/>
    <w:rsid w:val="00AC1D34"/>
    <w:rsid w:val="00AC1DD6"/>
    <w:rsid w:val="00AC21ED"/>
    <w:rsid w:val="00AC2719"/>
    <w:rsid w:val="00AC2724"/>
    <w:rsid w:val="00AC2B79"/>
    <w:rsid w:val="00AC3106"/>
    <w:rsid w:val="00AC378A"/>
    <w:rsid w:val="00AC409B"/>
    <w:rsid w:val="00AC4284"/>
    <w:rsid w:val="00AC4820"/>
    <w:rsid w:val="00AC524C"/>
    <w:rsid w:val="00AC53CC"/>
    <w:rsid w:val="00AC5492"/>
    <w:rsid w:val="00AC56CB"/>
    <w:rsid w:val="00AC656C"/>
    <w:rsid w:val="00AC6B25"/>
    <w:rsid w:val="00AC76DD"/>
    <w:rsid w:val="00AC7864"/>
    <w:rsid w:val="00AC7886"/>
    <w:rsid w:val="00AC7DA1"/>
    <w:rsid w:val="00AD0728"/>
    <w:rsid w:val="00AD1027"/>
    <w:rsid w:val="00AD16C4"/>
    <w:rsid w:val="00AD19A8"/>
    <w:rsid w:val="00AD1B0E"/>
    <w:rsid w:val="00AD1D7A"/>
    <w:rsid w:val="00AD1D88"/>
    <w:rsid w:val="00AD1EB3"/>
    <w:rsid w:val="00AD1F58"/>
    <w:rsid w:val="00AD2355"/>
    <w:rsid w:val="00AD2815"/>
    <w:rsid w:val="00AD3503"/>
    <w:rsid w:val="00AD3675"/>
    <w:rsid w:val="00AD3D96"/>
    <w:rsid w:val="00AD3DE0"/>
    <w:rsid w:val="00AD406C"/>
    <w:rsid w:val="00AD43D8"/>
    <w:rsid w:val="00AD44EE"/>
    <w:rsid w:val="00AD4961"/>
    <w:rsid w:val="00AD4ECA"/>
    <w:rsid w:val="00AD503A"/>
    <w:rsid w:val="00AD518A"/>
    <w:rsid w:val="00AD5199"/>
    <w:rsid w:val="00AD52DD"/>
    <w:rsid w:val="00AD536E"/>
    <w:rsid w:val="00AD53E9"/>
    <w:rsid w:val="00AD540D"/>
    <w:rsid w:val="00AD58F4"/>
    <w:rsid w:val="00AD5B28"/>
    <w:rsid w:val="00AD5BE4"/>
    <w:rsid w:val="00AD62C4"/>
    <w:rsid w:val="00AD68BD"/>
    <w:rsid w:val="00AD6A27"/>
    <w:rsid w:val="00AD6F7D"/>
    <w:rsid w:val="00AD724B"/>
    <w:rsid w:val="00AD797B"/>
    <w:rsid w:val="00AE08F6"/>
    <w:rsid w:val="00AE0A06"/>
    <w:rsid w:val="00AE11B7"/>
    <w:rsid w:val="00AE1394"/>
    <w:rsid w:val="00AE16F8"/>
    <w:rsid w:val="00AE197F"/>
    <w:rsid w:val="00AE1A1E"/>
    <w:rsid w:val="00AE1D97"/>
    <w:rsid w:val="00AE21E4"/>
    <w:rsid w:val="00AE239B"/>
    <w:rsid w:val="00AE2B61"/>
    <w:rsid w:val="00AE3553"/>
    <w:rsid w:val="00AE35FB"/>
    <w:rsid w:val="00AE3823"/>
    <w:rsid w:val="00AE3852"/>
    <w:rsid w:val="00AE386D"/>
    <w:rsid w:val="00AE3A21"/>
    <w:rsid w:val="00AE3ABB"/>
    <w:rsid w:val="00AE3C61"/>
    <w:rsid w:val="00AE4EDB"/>
    <w:rsid w:val="00AE5358"/>
    <w:rsid w:val="00AE552F"/>
    <w:rsid w:val="00AE58F7"/>
    <w:rsid w:val="00AE5C0D"/>
    <w:rsid w:val="00AE5D87"/>
    <w:rsid w:val="00AE5EA5"/>
    <w:rsid w:val="00AE6141"/>
    <w:rsid w:val="00AE626E"/>
    <w:rsid w:val="00AE67A3"/>
    <w:rsid w:val="00AE694D"/>
    <w:rsid w:val="00AE70CD"/>
    <w:rsid w:val="00AE75CF"/>
    <w:rsid w:val="00AE7A0A"/>
    <w:rsid w:val="00AE7DDF"/>
    <w:rsid w:val="00AF0A81"/>
    <w:rsid w:val="00AF0B5A"/>
    <w:rsid w:val="00AF0E8D"/>
    <w:rsid w:val="00AF135C"/>
    <w:rsid w:val="00AF144C"/>
    <w:rsid w:val="00AF15AA"/>
    <w:rsid w:val="00AF1B1B"/>
    <w:rsid w:val="00AF297B"/>
    <w:rsid w:val="00AF2A64"/>
    <w:rsid w:val="00AF2F17"/>
    <w:rsid w:val="00AF3E15"/>
    <w:rsid w:val="00AF3FD1"/>
    <w:rsid w:val="00AF4349"/>
    <w:rsid w:val="00AF4B51"/>
    <w:rsid w:val="00AF5015"/>
    <w:rsid w:val="00AF5456"/>
    <w:rsid w:val="00AF554B"/>
    <w:rsid w:val="00AF598C"/>
    <w:rsid w:val="00AF5A51"/>
    <w:rsid w:val="00AF5BE2"/>
    <w:rsid w:val="00AF6035"/>
    <w:rsid w:val="00AF6977"/>
    <w:rsid w:val="00AF6CAE"/>
    <w:rsid w:val="00AF72A6"/>
    <w:rsid w:val="00AF7A1D"/>
    <w:rsid w:val="00AF7AEB"/>
    <w:rsid w:val="00AF7D2A"/>
    <w:rsid w:val="00B0035E"/>
    <w:rsid w:val="00B003AA"/>
    <w:rsid w:val="00B00802"/>
    <w:rsid w:val="00B00C03"/>
    <w:rsid w:val="00B00CB2"/>
    <w:rsid w:val="00B010F8"/>
    <w:rsid w:val="00B018F3"/>
    <w:rsid w:val="00B01D8F"/>
    <w:rsid w:val="00B02B16"/>
    <w:rsid w:val="00B02C54"/>
    <w:rsid w:val="00B034C6"/>
    <w:rsid w:val="00B04717"/>
    <w:rsid w:val="00B04ADC"/>
    <w:rsid w:val="00B04BEE"/>
    <w:rsid w:val="00B050DD"/>
    <w:rsid w:val="00B05285"/>
    <w:rsid w:val="00B05338"/>
    <w:rsid w:val="00B054A2"/>
    <w:rsid w:val="00B058D7"/>
    <w:rsid w:val="00B05ADF"/>
    <w:rsid w:val="00B05C6A"/>
    <w:rsid w:val="00B06021"/>
    <w:rsid w:val="00B065E6"/>
    <w:rsid w:val="00B06865"/>
    <w:rsid w:val="00B068BC"/>
    <w:rsid w:val="00B06C3B"/>
    <w:rsid w:val="00B06DAC"/>
    <w:rsid w:val="00B07042"/>
    <w:rsid w:val="00B07343"/>
    <w:rsid w:val="00B0741A"/>
    <w:rsid w:val="00B07426"/>
    <w:rsid w:val="00B07428"/>
    <w:rsid w:val="00B07B68"/>
    <w:rsid w:val="00B07EC7"/>
    <w:rsid w:val="00B07F76"/>
    <w:rsid w:val="00B104A7"/>
    <w:rsid w:val="00B1059B"/>
    <w:rsid w:val="00B1070E"/>
    <w:rsid w:val="00B10804"/>
    <w:rsid w:val="00B10D3F"/>
    <w:rsid w:val="00B10F41"/>
    <w:rsid w:val="00B117A1"/>
    <w:rsid w:val="00B117B7"/>
    <w:rsid w:val="00B11D27"/>
    <w:rsid w:val="00B11F41"/>
    <w:rsid w:val="00B12384"/>
    <w:rsid w:val="00B12790"/>
    <w:rsid w:val="00B1284F"/>
    <w:rsid w:val="00B128E0"/>
    <w:rsid w:val="00B12F78"/>
    <w:rsid w:val="00B13614"/>
    <w:rsid w:val="00B13847"/>
    <w:rsid w:val="00B14F77"/>
    <w:rsid w:val="00B156E1"/>
    <w:rsid w:val="00B159A5"/>
    <w:rsid w:val="00B159DA"/>
    <w:rsid w:val="00B16000"/>
    <w:rsid w:val="00B160B5"/>
    <w:rsid w:val="00B16352"/>
    <w:rsid w:val="00B16C02"/>
    <w:rsid w:val="00B16E22"/>
    <w:rsid w:val="00B1718A"/>
    <w:rsid w:val="00B171DA"/>
    <w:rsid w:val="00B1735D"/>
    <w:rsid w:val="00B1782F"/>
    <w:rsid w:val="00B178B1"/>
    <w:rsid w:val="00B1794A"/>
    <w:rsid w:val="00B17C50"/>
    <w:rsid w:val="00B17CC3"/>
    <w:rsid w:val="00B200F3"/>
    <w:rsid w:val="00B207F6"/>
    <w:rsid w:val="00B20B27"/>
    <w:rsid w:val="00B20C0C"/>
    <w:rsid w:val="00B21104"/>
    <w:rsid w:val="00B221F3"/>
    <w:rsid w:val="00B226C5"/>
    <w:rsid w:val="00B237CF"/>
    <w:rsid w:val="00B243AD"/>
    <w:rsid w:val="00B24439"/>
    <w:rsid w:val="00B248C0"/>
    <w:rsid w:val="00B2530D"/>
    <w:rsid w:val="00B255A8"/>
    <w:rsid w:val="00B25660"/>
    <w:rsid w:val="00B25AE2"/>
    <w:rsid w:val="00B25C7B"/>
    <w:rsid w:val="00B262BB"/>
    <w:rsid w:val="00B262EF"/>
    <w:rsid w:val="00B26869"/>
    <w:rsid w:val="00B26AB9"/>
    <w:rsid w:val="00B270A1"/>
    <w:rsid w:val="00B27185"/>
    <w:rsid w:val="00B2723F"/>
    <w:rsid w:val="00B27523"/>
    <w:rsid w:val="00B27857"/>
    <w:rsid w:val="00B27A67"/>
    <w:rsid w:val="00B27C3F"/>
    <w:rsid w:val="00B27D17"/>
    <w:rsid w:val="00B302E3"/>
    <w:rsid w:val="00B30982"/>
    <w:rsid w:val="00B30CB1"/>
    <w:rsid w:val="00B30CBF"/>
    <w:rsid w:val="00B31757"/>
    <w:rsid w:val="00B317A1"/>
    <w:rsid w:val="00B31837"/>
    <w:rsid w:val="00B31F33"/>
    <w:rsid w:val="00B32382"/>
    <w:rsid w:val="00B32480"/>
    <w:rsid w:val="00B32C63"/>
    <w:rsid w:val="00B32D8D"/>
    <w:rsid w:val="00B32EA2"/>
    <w:rsid w:val="00B33291"/>
    <w:rsid w:val="00B33CE2"/>
    <w:rsid w:val="00B33E18"/>
    <w:rsid w:val="00B33F1A"/>
    <w:rsid w:val="00B34095"/>
    <w:rsid w:val="00B34C98"/>
    <w:rsid w:val="00B34E94"/>
    <w:rsid w:val="00B351A0"/>
    <w:rsid w:val="00B352CC"/>
    <w:rsid w:val="00B355C7"/>
    <w:rsid w:val="00B36ACA"/>
    <w:rsid w:val="00B36C68"/>
    <w:rsid w:val="00B36E28"/>
    <w:rsid w:val="00B37DD1"/>
    <w:rsid w:val="00B401F7"/>
    <w:rsid w:val="00B405AF"/>
    <w:rsid w:val="00B409FB"/>
    <w:rsid w:val="00B40A8B"/>
    <w:rsid w:val="00B40AFD"/>
    <w:rsid w:val="00B40FC5"/>
    <w:rsid w:val="00B4130E"/>
    <w:rsid w:val="00B41645"/>
    <w:rsid w:val="00B418D1"/>
    <w:rsid w:val="00B419A5"/>
    <w:rsid w:val="00B41C93"/>
    <w:rsid w:val="00B41F69"/>
    <w:rsid w:val="00B430D1"/>
    <w:rsid w:val="00B434D6"/>
    <w:rsid w:val="00B43ACB"/>
    <w:rsid w:val="00B43DF6"/>
    <w:rsid w:val="00B44350"/>
    <w:rsid w:val="00B4519D"/>
    <w:rsid w:val="00B45925"/>
    <w:rsid w:val="00B45D9C"/>
    <w:rsid w:val="00B4663A"/>
    <w:rsid w:val="00B46757"/>
    <w:rsid w:val="00B469A6"/>
    <w:rsid w:val="00B51169"/>
    <w:rsid w:val="00B511E4"/>
    <w:rsid w:val="00B51401"/>
    <w:rsid w:val="00B51C69"/>
    <w:rsid w:val="00B51E1B"/>
    <w:rsid w:val="00B520C1"/>
    <w:rsid w:val="00B5231A"/>
    <w:rsid w:val="00B52F0A"/>
    <w:rsid w:val="00B537F9"/>
    <w:rsid w:val="00B53A97"/>
    <w:rsid w:val="00B53ED0"/>
    <w:rsid w:val="00B54854"/>
    <w:rsid w:val="00B549AA"/>
    <w:rsid w:val="00B54DBD"/>
    <w:rsid w:val="00B54E5C"/>
    <w:rsid w:val="00B5545B"/>
    <w:rsid w:val="00B55523"/>
    <w:rsid w:val="00B55625"/>
    <w:rsid w:val="00B5563A"/>
    <w:rsid w:val="00B557C9"/>
    <w:rsid w:val="00B55A11"/>
    <w:rsid w:val="00B55D31"/>
    <w:rsid w:val="00B56260"/>
    <w:rsid w:val="00B568BA"/>
    <w:rsid w:val="00B5728A"/>
    <w:rsid w:val="00B573BA"/>
    <w:rsid w:val="00B57797"/>
    <w:rsid w:val="00B57CD8"/>
    <w:rsid w:val="00B57F3A"/>
    <w:rsid w:val="00B602C1"/>
    <w:rsid w:val="00B602D3"/>
    <w:rsid w:val="00B607AB"/>
    <w:rsid w:val="00B608A9"/>
    <w:rsid w:val="00B6193B"/>
    <w:rsid w:val="00B61A06"/>
    <w:rsid w:val="00B61A30"/>
    <w:rsid w:val="00B61AE3"/>
    <w:rsid w:val="00B62467"/>
    <w:rsid w:val="00B63039"/>
    <w:rsid w:val="00B63374"/>
    <w:rsid w:val="00B63AC5"/>
    <w:rsid w:val="00B63C13"/>
    <w:rsid w:val="00B63DDA"/>
    <w:rsid w:val="00B63F08"/>
    <w:rsid w:val="00B64879"/>
    <w:rsid w:val="00B6526D"/>
    <w:rsid w:val="00B655A2"/>
    <w:rsid w:val="00B65734"/>
    <w:rsid w:val="00B65CD3"/>
    <w:rsid w:val="00B65E93"/>
    <w:rsid w:val="00B65F9A"/>
    <w:rsid w:val="00B660FE"/>
    <w:rsid w:val="00B66B69"/>
    <w:rsid w:val="00B66C9F"/>
    <w:rsid w:val="00B67066"/>
    <w:rsid w:val="00B67B99"/>
    <w:rsid w:val="00B67BB9"/>
    <w:rsid w:val="00B67C42"/>
    <w:rsid w:val="00B67E54"/>
    <w:rsid w:val="00B701E6"/>
    <w:rsid w:val="00B7034D"/>
    <w:rsid w:val="00B70415"/>
    <w:rsid w:val="00B7099A"/>
    <w:rsid w:val="00B70F85"/>
    <w:rsid w:val="00B71865"/>
    <w:rsid w:val="00B72119"/>
    <w:rsid w:val="00B72250"/>
    <w:rsid w:val="00B72624"/>
    <w:rsid w:val="00B73189"/>
    <w:rsid w:val="00B7397B"/>
    <w:rsid w:val="00B73E63"/>
    <w:rsid w:val="00B7517A"/>
    <w:rsid w:val="00B7570B"/>
    <w:rsid w:val="00B75A05"/>
    <w:rsid w:val="00B75CBC"/>
    <w:rsid w:val="00B76468"/>
    <w:rsid w:val="00B7656A"/>
    <w:rsid w:val="00B76B65"/>
    <w:rsid w:val="00B770A8"/>
    <w:rsid w:val="00B77611"/>
    <w:rsid w:val="00B77B1D"/>
    <w:rsid w:val="00B8023C"/>
    <w:rsid w:val="00B8043D"/>
    <w:rsid w:val="00B80442"/>
    <w:rsid w:val="00B804E7"/>
    <w:rsid w:val="00B80870"/>
    <w:rsid w:val="00B80AE3"/>
    <w:rsid w:val="00B81397"/>
    <w:rsid w:val="00B81AB7"/>
    <w:rsid w:val="00B81B89"/>
    <w:rsid w:val="00B81C17"/>
    <w:rsid w:val="00B82033"/>
    <w:rsid w:val="00B821D2"/>
    <w:rsid w:val="00B82979"/>
    <w:rsid w:val="00B82DB2"/>
    <w:rsid w:val="00B82EA2"/>
    <w:rsid w:val="00B82FF8"/>
    <w:rsid w:val="00B83058"/>
    <w:rsid w:val="00B83612"/>
    <w:rsid w:val="00B837B5"/>
    <w:rsid w:val="00B83DF9"/>
    <w:rsid w:val="00B83E98"/>
    <w:rsid w:val="00B84193"/>
    <w:rsid w:val="00B842D8"/>
    <w:rsid w:val="00B84766"/>
    <w:rsid w:val="00B84ACE"/>
    <w:rsid w:val="00B84C56"/>
    <w:rsid w:val="00B84F9E"/>
    <w:rsid w:val="00B8544E"/>
    <w:rsid w:val="00B85AC6"/>
    <w:rsid w:val="00B85CF6"/>
    <w:rsid w:val="00B8644C"/>
    <w:rsid w:val="00B86AC4"/>
    <w:rsid w:val="00B872CA"/>
    <w:rsid w:val="00B87305"/>
    <w:rsid w:val="00B87BEB"/>
    <w:rsid w:val="00B87C5D"/>
    <w:rsid w:val="00B87C68"/>
    <w:rsid w:val="00B87E4A"/>
    <w:rsid w:val="00B87EF1"/>
    <w:rsid w:val="00B90008"/>
    <w:rsid w:val="00B9024D"/>
    <w:rsid w:val="00B90D5B"/>
    <w:rsid w:val="00B91603"/>
    <w:rsid w:val="00B9178F"/>
    <w:rsid w:val="00B9213D"/>
    <w:rsid w:val="00B92411"/>
    <w:rsid w:val="00B92EC6"/>
    <w:rsid w:val="00B92ED8"/>
    <w:rsid w:val="00B93E26"/>
    <w:rsid w:val="00B93ECF"/>
    <w:rsid w:val="00B93FF0"/>
    <w:rsid w:val="00B93FFD"/>
    <w:rsid w:val="00B94204"/>
    <w:rsid w:val="00B94590"/>
    <w:rsid w:val="00B94A67"/>
    <w:rsid w:val="00B94B3C"/>
    <w:rsid w:val="00B956D2"/>
    <w:rsid w:val="00B95979"/>
    <w:rsid w:val="00B95C4C"/>
    <w:rsid w:val="00B95ECF"/>
    <w:rsid w:val="00B9670A"/>
    <w:rsid w:val="00B96953"/>
    <w:rsid w:val="00B969D5"/>
    <w:rsid w:val="00B96D34"/>
    <w:rsid w:val="00B96FD3"/>
    <w:rsid w:val="00B971D3"/>
    <w:rsid w:val="00B973AD"/>
    <w:rsid w:val="00B977DC"/>
    <w:rsid w:val="00B97CF3"/>
    <w:rsid w:val="00BA1D85"/>
    <w:rsid w:val="00BA250E"/>
    <w:rsid w:val="00BA2839"/>
    <w:rsid w:val="00BA29C7"/>
    <w:rsid w:val="00BA2BE9"/>
    <w:rsid w:val="00BA2DBD"/>
    <w:rsid w:val="00BA2FAC"/>
    <w:rsid w:val="00BA3058"/>
    <w:rsid w:val="00BA3148"/>
    <w:rsid w:val="00BA325B"/>
    <w:rsid w:val="00BA37F1"/>
    <w:rsid w:val="00BA3E2F"/>
    <w:rsid w:val="00BA3FDA"/>
    <w:rsid w:val="00BA45B2"/>
    <w:rsid w:val="00BA468F"/>
    <w:rsid w:val="00BA4B10"/>
    <w:rsid w:val="00BA5064"/>
    <w:rsid w:val="00BA523B"/>
    <w:rsid w:val="00BA52B1"/>
    <w:rsid w:val="00BA5381"/>
    <w:rsid w:val="00BA619C"/>
    <w:rsid w:val="00BA6441"/>
    <w:rsid w:val="00BA6612"/>
    <w:rsid w:val="00BA71EE"/>
    <w:rsid w:val="00BA7CA2"/>
    <w:rsid w:val="00BB0159"/>
    <w:rsid w:val="00BB01EA"/>
    <w:rsid w:val="00BB0305"/>
    <w:rsid w:val="00BB04A4"/>
    <w:rsid w:val="00BB0910"/>
    <w:rsid w:val="00BB0981"/>
    <w:rsid w:val="00BB0DA5"/>
    <w:rsid w:val="00BB0E3E"/>
    <w:rsid w:val="00BB101A"/>
    <w:rsid w:val="00BB1641"/>
    <w:rsid w:val="00BB209F"/>
    <w:rsid w:val="00BB2D9D"/>
    <w:rsid w:val="00BB2FD2"/>
    <w:rsid w:val="00BB3015"/>
    <w:rsid w:val="00BB3448"/>
    <w:rsid w:val="00BB3562"/>
    <w:rsid w:val="00BB3A69"/>
    <w:rsid w:val="00BB415F"/>
    <w:rsid w:val="00BB4580"/>
    <w:rsid w:val="00BB479C"/>
    <w:rsid w:val="00BB4BF5"/>
    <w:rsid w:val="00BB5345"/>
    <w:rsid w:val="00BB5585"/>
    <w:rsid w:val="00BB5961"/>
    <w:rsid w:val="00BB5DC2"/>
    <w:rsid w:val="00BB6100"/>
    <w:rsid w:val="00BB616C"/>
    <w:rsid w:val="00BB6A11"/>
    <w:rsid w:val="00BB6AD5"/>
    <w:rsid w:val="00BB7981"/>
    <w:rsid w:val="00BB7C65"/>
    <w:rsid w:val="00BC0767"/>
    <w:rsid w:val="00BC078F"/>
    <w:rsid w:val="00BC0868"/>
    <w:rsid w:val="00BC0883"/>
    <w:rsid w:val="00BC0C0B"/>
    <w:rsid w:val="00BC0E65"/>
    <w:rsid w:val="00BC0EB2"/>
    <w:rsid w:val="00BC111D"/>
    <w:rsid w:val="00BC1155"/>
    <w:rsid w:val="00BC199E"/>
    <w:rsid w:val="00BC1D71"/>
    <w:rsid w:val="00BC1DD7"/>
    <w:rsid w:val="00BC1ED6"/>
    <w:rsid w:val="00BC2543"/>
    <w:rsid w:val="00BC2963"/>
    <w:rsid w:val="00BC2ABB"/>
    <w:rsid w:val="00BC2D4A"/>
    <w:rsid w:val="00BC2F4D"/>
    <w:rsid w:val="00BC30E3"/>
    <w:rsid w:val="00BC3662"/>
    <w:rsid w:val="00BC36BC"/>
    <w:rsid w:val="00BC37BA"/>
    <w:rsid w:val="00BC390E"/>
    <w:rsid w:val="00BC3927"/>
    <w:rsid w:val="00BC4000"/>
    <w:rsid w:val="00BC4203"/>
    <w:rsid w:val="00BC4237"/>
    <w:rsid w:val="00BC4ADA"/>
    <w:rsid w:val="00BC4B0D"/>
    <w:rsid w:val="00BC4E1F"/>
    <w:rsid w:val="00BC4E20"/>
    <w:rsid w:val="00BC4E31"/>
    <w:rsid w:val="00BC5499"/>
    <w:rsid w:val="00BC5C79"/>
    <w:rsid w:val="00BC5CA7"/>
    <w:rsid w:val="00BC5FB1"/>
    <w:rsid w:val="00BC6119"/>
    <w:rsid w:val="00BC6248"/>
    <w:rsid w:val="00BC662E"/>
    <w:rsid w:val="00BC6643"/>
    <w:rsid w:val="00BC68FD"/>
    <w:rsid w:val="00BC6A9D"/>
    <w:rsid w:val="00BC7040"/>
    <w:rsid w:val="00BC7635"/>
    <w:rsid w:val="00BC7A7B"/>
    <w:rsid w:val="00BD0B0F"/>
    <w:rsid w:val="00BD0EBA"/>
    <w:rsid w:val="00BD0F08"/>
    <w:rsid w:val="00BD10C1"/>
    <w:rsid w:val="00BD1216"/>
    <w:rsid w:val="00BD1506"/>
    <w:rsid w:val="00BD16E6"/>
    <w:rsid w:val="00BD1AF0"/>
    <w:rsid w:val="00BD1EAD"/>
    <w:rsid w:val="00BD1F0A"/>
    <w:rsid w:val="00BD21E6"/>
    <w:rsid w:val="00BD21FF"/>
    <w:rsid w:val="00BD27AF"/>
    <w:rsid w:val="00BD2972"/>
    <w:rsid w:val="00BD2E06"/>
    <w:rsid w:val="00BD307E"/>
    <w:rsid w:val="00BD3397"/>
    <w:rsid w:val="00BD34FF"/>
    <w:rsid w:val="00BD3F38"/>
    <w:rsid w:val="00BD403E"/>
    <w:rsid w:val="00BD42BB"/>
    <w:rsid w:val="00BD4324"/>
    <w:rsid w:val="00BD4423"/>
    <w:rsid w:val="00BD4A99"/>
    <w:rsid w:val="00BD4E13"/>
    <w:rsid w:val="00BD59AA"/>
    <w:rsid w:val="00BD6208"/>
    <w:rsid w:val="00BD65A0"/>
    <w:rsid w:val="00BD66C5"/>
    <w:rsid w:val="00BD6DC8"/>
    <w:rsid w:val="00BD6FB8"/>
    <w:rsid w:val="00BD6FFA"/>
    <w:rsid w:val="00BD7B0A"/>
    <w:rsid w:val="00BE0151"/>
    <w:rsid w:val="00BE03BA"/>
    <w:rsid w:val="00BE07DE"/>
    <w:rsid w:val="00BE16CA"/>
    <w:rsid w:val="00BE1733"/>
    <w:rsid w:val="00BE19B7"/>
    <w:rsid w:val="00BE19D5"/>
    <w:rsid w:val="00BE1F59"/>
    <w:rsid w:val="00BE2431"/>
    <w:rsid w:val="00BE2524"/>
    <w:rsid w:val="00BE2620"/>
    <w:rsid w:val="00BE2949"/>
    <w:rsid w:val="00BE37BF"/>
    <w:rsid w:val="00BE45C7"/>
    <w:rsid w:val="00BE5251"/>
    <w:rsid w:val="00BE5524"/>
    <w:rsid w:val="00BE5635"/>
    <w:rsid w:val="00BE5849"/>
    <w:rsid w:val="00BE599F"/>
    <w:rsid w:val="00BE59FE"/>
    <w:rsid w:val="00BE5D17"/>
    <w:rsid w:val="00BE5D53"/>
    <w:rsid w:val="00BE61A7"/>
    <w:rsid w:val="00BE63F6"/>
    <w:rsid w:val="00BE6C14"/>
    <w:rsid w:val="00BE6F5F"/>
    <w:rsid w:val="00BE79D5"/>
    <w:rsid w:val="00BE7C9D"/>
    <w:rsid w:val="00BE7D3B"/>
    <w:rsid w:val="00BE7E90"/>
    <w:rsid w:val="00BF0296"/>
    <w:rsid w:val="00BF057B"/>
    <w:rsid w:val="00BF0A1B"/>
    <w:rsid w:val="00BF0BB6"/>
    <w:rsid w:val="00BF0C29"/>
    <w:rsid w:val="00BF0FB7"/>
    <w:rsid w:val="00BF1253"/>
    <w:rsid w:val="00BF1538"/>
    <w:rsid w:val="00BF17F5"/>
    <w:rsid w:val="00BF1A4F"/>
    <w:rsid w:val="00BF1B2F"/>
    <w:rsid w:val="00BF1DCA"/>
    <w:rsid w:val="00BF25EF"/>
    <w:rsid w:val="00BF2A37"/>
    <w:rsid w:val="00BF2E21"/>
    <w:rsid w:val="00BF301F"/>
    <w:rsid w:val="00BF30EE"/>
    <w:rsid w:val="00BF3118"/>
    <w:rsid w:val="00BF314E"/>
    <w:rsid w:val="00BF3464"/>
    <w:rsid w:val="00BF358E"/>
    <w:rsid w:val="00BF38A0"/>
    <w:rsid w:val="00BF3C2B"/>
    <w:rsid w:val="00BF4087"/>
    <w:rsid w:val="00BF4469"/>
    <w:rsid w:val="00BF4516"/>
    <w:rsid w:val="00BF4C45"/>
    <w:rsid w:val="00BF4DD6"/>
    <w:rsid w:val="00BF5BFA"/>
    <w:rsid w:val="00BF665F"/>
    <w:rsid w:val="00BF695D"/>
    <w:rsid w:val="00BF6A6D"/>
    <w:rsid w:val="00BF77E1"/>
    <w:rsid w:val="00BF78EB"/>
    <w:rsid w:val="00BF7DF7"/>
    <w:rsid w:val="00BF7F80"/>
    <w:rsid w:val="00C00EE7"/>
    <w:rsid w:val="00C011BC"/>
    <w:rsid w:val="00C0171E"/>
    <w:rsid w:val="00C0187E"/>
    <w:rsid w:val="00C0195B"/>
    <w:rsid w:val="00C02113"/>
    <w:rsid w:val="00C02426"/>
    <w:rsid w:val="00C0264E"/>
    <w:rsid w:val="00C02E1C"/>
    <w:rsid w:val="00C02F26"/>
    <w:rsid w:val="00C0318A"/>
    <w:rsid w:val="00C031DA"/>
    <w:rsid w:val="00C03314"/>
    <w:rsid w:val="00C03A3A"/>
    <w:rsid w:val="00C03B21"/>
    <w:rsid w:val="00C040BE"/>
    <w:rsid w:val="00C042DB"/>
    <w:rsid w:val="00C04B03"/>
    <w:rsid w:val="00C04DF2"/>
    <w:rsid w:val="00C04ED2"/>
    <w:rsid w:val="00C0533D"/>
    <w:rsid w:val="00C057E0"/>
    <w:rsid w:val="00C05C24"/>
    <w:rsid w:val="00C06047"/>
    <w:rsid w:val="00C0636A"/>
    <w:rsid w:val="00C069CC"/>
    <w:rsid w:val="00C06FA2"/>
    <w:rsid w:val="00C0735C"/>
    <w:rsid w:val="00C0739C"/>
    <w:rsid w:val="00C073FF"/>
    <w:rsid w:val="00C07541"/>
    <w:rsid w:val="00C0768F"/>
    <w:rsid w:val="00C07762"/>
    <w:rsid w:val="00C07819"/>
    <w:rsid w:val="00C07A6D"/>
    <w:rsid w:val="00C07BEF"/>
    <w:rsid w:val="00C103B9"/>
    <w:rsid w:val="00C105E1"/>
    <w:rsid w:val="00C10962"/>
    <w:rsid w:val="00C10B80"/>
    <w:rsid w:val="00C10D0A"/>
    <w:rsid w:val="00C117DE"/>
    <w:rsid w:val="00C11BEB"/>
    <w:rsid w:val="00C11D61"/>
    <w:rsid w:val="00C11E8C"/>
    <w:rsid w:val="00C11FBA"/>
    <w:rsid w:val="00C11FF0"/>
    <w:rsid w:val="00C120E9"/>
    <w:rsid w:val="00C12443"/>
    <w:rsid w:val="00C124E4"/>
    <w:rsid w:val="00C1276D"/>
    <w:rsid w:val="00C12C69"/>
    <w:rsid w:val="00C12DF1"/>
    <w:rsid w:val="00C132E8"/>
    <w:rsid w:val="00C1349E"/>
    <w:rsid w:val="00C13623"/>
    <w:rsid w:val="00C13903"/>
    <w:rsid w:val="00C13B84"/>
    <w:rsid w:val="00C141D2"/>
    <w:rsid w:val="00C144FE"/>
    <w:rsid w:val="00C14A8E"/>
    <w:rsid w:val="00C14AD9"/>
    <w:rsid w:val="00C14C63"/>
    <w:rsid w:val="00C15429"/>
    <w:rsid w:val="00C156A1"/>
    <w:rsid w:val="00C15A13"/>
    <w:rsid w:val="00C15ADD"/>
    <w:rsid w:val="00C15C7A"/>
    <w:rsid w:val="00C15D34"/>
    <w:rsid w:val="00C168EA"/>
    <w:rsid w:val="00C16B11"/>
    <w:rsid w:val="00C1710A"/>
    <w:rsid w:val="00C1785E"/>
    <w:rsid w:val="00C17942"/>
    <w:rsid w:val="00C17A57"/>
    <w:rsid w:val="00C17B5C"/>
    <w:rsid w:val="00C17CA5"/>
    <w:rsid w:val="00C17DD6"/>
    <w:rsid w:val="00C17E21"/>
    <w:rsid w:val="00C2041E"/>
    <w:rsid w:val="00C20510"/>
    <w:rsid w:val="00C2170B"/>
    <w:rsid w:val="00C22817"/>
    <w:rsid w:val="00C22A1A"/>
    <w:rsid w:val="00C22B96"/>
    <w:rsid w:val="00C22BED"/>
    <w:rsid w:val="00C22E8E"/>
    <w:rsid w:val="00C22F00"/>
    <w:rsid w:val="00C233FA"/>
    <w:rsid w:val="00C23866"/>
    <w:rsid w:val="00C23C30"/>
    <w:rsid w:val="00C2499A"/>
    <w:rsid w:val="00C24AAE"/>
    <w:rsid w:val="00C252FD"/>
    <w:rsid w:val="00C257B4"/>
    <w:rsid w:val="00C25DFC"/>
    <w:rsid w:val="00C25FB4"/>
    <w:rsid w:val="00C261EC"/>
    <w:rsid w:val="00C26E74"/>
    <w:rsid w:val="00C2706E"/>
    <w:rsid w:val="00C2725D"/>
    <w:rsid w:val="00C2731D"/>
    <w:rsid w:val="00C27750"/>
    <w:rsid w:val="00C27755"/>
    <w:rsid w:val="00C2778F"/>
    <w:rsid w:val="00C27CB8"/>
    <w:rsid w:val="00C27EEB"/>
    <w:rsid w:val="00C27F85"/>
    <w:rsid w:val="00C302F8"/>
    <w:rsid w:val="00C303F3"/>
    <w:rsid w:val="00C30594"/>
    <w:rsid w:val="00C30681"/>
    <w:rsid w:val="00C30CED"/>
    <w:rsid w:val="00C311E4"/>
    <w:rsid w:val="00C312BE"/>
    <w:rsid w:val="00C31570"/>
    <w:rsid w:val="00C31E1F"/>
    <w:rsid w:val="00C31ECA"/>
    <w:rsid w:val="00C3204F"/>
    <w:rsid w:val="00C3211D"/>
    <w:rsid w:val="00C321A9"/>
    <w:rsid w:val="00C32A39"/>
    <w:rsid w:val="00C32B9E"/>
    <w:rsid w:val="00C32C25"/>
    <w:rsid w:val="00C32C29"/>
    <w:rsid w:val="00C32DE7"/>
    <w:rsid w:val="00C32E57"/>
    <w:rsid w:val="00C335BA"/>
    <w:rsid w:val="00C33646"/>
    <w:rsid w:val="00C33700"/>
    <w:rsid w:val="00C33885"/>
    <w:rsid w:val="00C33EB3"/>
    <w:rsid w:val="00C3460E"/>
    <w:rsid w:val="00C349B4"/>
    <w:rsid w:val="00C34BA8"/>
    <w:rsid w:val="00C3587D"/>
    <w:rsid w:val="00C35BB0"/>
    <w:rsid w:val="00C35C47"/>
    <w:rsid w:val="00C36414"/>
    <w:rsid w:val="00C366FF"/>
    <w:rsid w:val="00C3692D"/>
    <w:rsid w:val="00C36CD2"/>
    <w:rsid w:val="00C373FA"/>
    <w:rsid w:val="00C3758F"/>
    <w:rsid w:val="00C37651"/>
    <w:rsid w:val="00C37790"/>
    <w:rsid w:val="00C378C0"/>
    <w:rsid w:val="00C37C13"/>
    <w:rsid w:val="00C37D8A"/>
    <w:rsid w:val="00C37E57"/>
    <w:rsid w:val="00C4015D"/>
    <w:rsid w:val="00C404A8"/>
    <w:rsid w:val="00C412F0"/>
    <w:rsid w:val="00C4130A"/>
    <w:rsid w:val="00C41D7C"/>
    <w:rsid w:val="00C41DDA"/>
    <w:rsid w:val="00C42643"/>
    <w:rsid w:val="00C42BEB"/>
    <w:rsid w:val="00C42ECE"/>
    <w:rsid w:val="00C42FB8"/>
    <w:rsid w:val="00C4322A"/>
    <w:rsid w:val="00C436E8"/>
    <w:rsid w:val="00C43A79"/>
    <w:rsid w:val="00C43AC3"/>
    <w:rsid w:val="00C441F0"/>
    <w:rsid w:val="00C446D4"/>
    <w:rsid w:val="00C44EC9"/>
    <w:rsid w:val="00C455F8"/>
    <w:rsid w:val="00C45777"/>
    <w:rsid w:val="00C45AE1"/>
    <w:rsid w:val="00C4626A"/>
    <w:rsid w:val="00C46798"/>
    <w:rsid w:val="00C46DBE"/>
    <w:rsid w:val="00C46F24"/>
    <w:rsid w:val="00C46FDF"/>
    <w:rsid w:val="00C472CE"/>
    <w:rsid w:val="00C474F5"/>
    <w:rsid w:val="00C50123"/>
    <w:rsid w:val="00C5097B"/>
    <w:rsid w:val="00C5109C"/>
    <w:rsid w:val="00C5116E"/>
    <w:rsid w:val="00C51274"/>
    <w:rsid w:val="00C51DDB"/>
    <w:rsid w:val="00C522CA"/>
    <w:rsid w:val="00C5254D"/>
    <w:rsid w:val="00C528F3"/>
    <w:rsid w:val="00C52A7D"/>
    <w:rsid w:val="00C52B27"/>
    <w:rsid w:val="00C53276"/>
    <w:rsid w:val="00C53536"/>
    <w:rsid w:val="00C53589"/>
    <w:rsid w:val="00C53755"/>
    <w:rsid w:val="00C538D9"/>
    <w:rsid w:val="00C53A06"/>
    <w:rsid w:val="00C53BEC"/>
    <w:rsid w:val="00C540B8"/>
    <w:rsid w:val="00C541D0"/>
    <w:rsid w:val="00C54308"/>
    <w:rsid w:val="00C5476F"/>
    <w:rsid w:val="00C54929"/>
    <w:rsid w:val="00C54A95"/>
    <w:rsid w:val="00C54C41"/>
    <w:rsid w:val="00C559FB"/>
    <w:rsid w:val="00C55B18"/>
    <w:rsid w:val="00C56530"/>
    <w:rsid w:val="00C56C63"/>
    <w:rsid w:val="00C56C7F"/>
    <w:rsid w:val="00C570A1"/>
    <w:rsid w:val="00C57AB0"/>
    <w:rsid w:val="00C57AF5"/>
    <w:rsid w:val="00C57B09"/>
    <w:rsid w:val="00C57B28"/>
    <w:rsid w:val="00C57DB6"/>
    <w:rsid w:val="00C57DED"/>
    <w:rsid w:val="00C57F82"/>
    <w:rsid w:val="00C600D0"/>
    <w:rsid w:val="00C60703"/>
    <w:rsid w:val="00C607D9"/>
    <w:rsid w:val="00C60964"/>
    <w:rsid w:val="00C60BAC"/>
    <w:rsid w:val="00C60BC3"/>
    <w:rsid w:val="00C60E60"/>
    <w:rsid w:val="00C60EB3"/>
    <w:rsid w:val="00C6100C"/>
    <w:rsid w:val="00C614FE"/>
    <w:rsid w:val="00C617EB"/>
    <w:rsid w:val="00C61CE1"/>
    <w:rsid w:val="00C61F6F"/>
    <w:rsid w:val="00C61FC8"/>
    <w:rsid w:val="00C61FF1"/>
    <w:rsid w:val="00C623A5"/>
    <w:rsid w:val="00C625F8"/>
    <w:rsid w:val="00C628C4"/>
    <w:rsid w:val="00C62923"/>
    <w:rsid w:val="00C6299B"/>
    <w:rsid w:val="00C62E0E"/>
    <w:rsid w:val="00C63782"/>
    <w:rsid w:val="00C63851"/>
    <w:rsid w:val="00C640CF"/>
    <w:rsid w:val="00C64339"/>
    <w:rsid w:val="00C64458"/>
    <w:rsid w:val="00C64E39"/>
    <w:rsid w:val="00C64FF8"/>
    <w:rsid w:val="00C6554B"/>
    <w:rsid w:val="00C65915"/>
    <w:rsid w:val="00C659FF"/>
    <w:rsid w:val="00C661C7"/>
    <w:rsid w:val="00C66227"/>
    <w:rsid w:val="00C66603"/>
    <w:rsid w:val="00C6688D"/>
    <w:rsid w:val="00C668DC"/>
    <w:rsid w:val="00C66DA0"/>
    <w:rsid w:val="00C67245"/>
    <w:rsid w:val="00C675F1"/>
    <w:rsid w:val="00C67C00"/>
    <w:rsid w:val="00C67D83"/>
    <w:rsid w:val="00C67D92"/>
    <w:rsid w:val="00C709C1"/>
    <w:rsid w:val="00C70D2F"/>
    <w:rsid w:val="00C717EA"/>
    <w:rsid w:val="00C717F2"/>
    <w:rsid w:val="00C7184C"/>
    <w:rsid w:val="00C719CF"/>
    <w:rsid w:val="00C71C04"/>
    <w:rsid w:val="00C71ECA"/>
    <w:rsid w:val="00C7202C"/>
    <w:rsid w:val="00C736C0"/>
    <w:rsid w:val="00C73876"/>
    <w:rsid w:val="00C73C09"/>
    <w:rsid w:val="00C74413"/>
    <w:rsid w:val="00C74442"/>
    <w:rsid w:val="00C74B25"/>
    <w:rsid w:val="00C75189"/>
    <w:rsid w:val="00C751CC"/>
    <w:rsid w:val="00C75366"/>
    <w:rsid w:val="00C75539"/>
    <w:rsid w:val="00C7559D"/>
    <w:rsid w:val="00C756A1"/>
    <w:rsid w:val="00C762E1"/>
    <w:rsid w:val="00C765DF"/>
    <w:rsid w:val="00C76E49"/>
    <w:rsid w:val="00C76F4F"/>
    <w:rsid w:val="00C770DF"/>
    <w:rsid w:val="00C776CA"/>
    <w:rsid w:val="00C77732"/>
    <w:rsid w:val="00C77C5A"/>
    <w:rsid w:val="00C77E29"/>
    <w:rsid w:val="00C80997"/>
    <w:rsid w:val="00C8099F"/>
    <w:rsid w:val="00C80F61"/>
    <w:rsid w:val="00C81B52"/>
    <w:rsid w:val="00C81CFD"/>
    <w:rsid w:val="00C81F69"/>
    <w:rsid w:val="00C822EE"/>
    <w:rsid w:val="00C82567"/>
    <w:rsid w:val="00C828F6"/>
    <w:rsid w:val="00C82919"/>
    <w:rsid w:val="00C8342A"/>
    <w:rsid w:val="00C839BD"/>
    <w:rsid w:val="00C83C0F"/>
    <w:rsid w:val="00C83CFB"/>
    <w:rsid w:val="00C83DDE"/>
    <w:rsid w:val="00C8502E"/>
    <w:rsid w:val="00C8546D"/>
    <w:rsid w:val="00C85785"/>
    <w:rsid w:val="00C85805"/>
    <w:rsid w:val="00C85912"/>
    <w:rsid w:val="00C85BAD"/>
    <w:rsid w:val="00C8641A"/>
    <w:rsid w:val="00C872B0"/>
    <w:rsid w:val="00C874D3"/>
    <w:rsid w:val="00C87526"/>
    <w:rsid w:val="00C8767E"/>
    <w:rsid w:val="00C87BCD"/>
    <w:rsid w:val="00C9023A"/>
    <w:rsid w:val="00C902EE"/>
    <w:rsid w:val="00C9062B"/>
    <w:rsid w:val="00C90847"/>
    <w:rsid w:val="00C90884"/>
    <w:rsid w:val="00C9098C"/>
    <w:rsid w:val="00C90CA0"/>
    <w:rsid w:val="00C90DF2"/>
    <w:rsid w:val="00C91E7F"/>
    <w:rsid w:val="00C924D6"/>
    <w:rsid w:val="00C9257D"/>
    <w:rsid w:val="00C92B2A"/>
    <w:rsid w:val="00C92BAF"/>
    <w:rsid w:val="00C92D9D"/>
    <w:rsid w:val="00C92E80"/>
    <w:rsid w:val="00C93004"/>
    <w:rsid w:val="00C93197"/>
    <w:rsid w:val="00C93891"/>
    <w:rsid w:val="00C93E9C"/>
    <w:rsid w:val="00C94467"/>
    <w:rsid w:val="00C94DB4"/>
    <w:rsid w:val="00C94E2A"/>
    <w:rsid w:val="00C951B1"/>
    <w:rsid w:val="00C95542"/>
    <w:rsid w:val="00C95663"/>
    <w:rsid w:val="00C9594E"/>
    <w:rsid w:val="00C967B0"/>
    <w:rsid w:val="00C96D4A"/>
    <w:rsid w:val="00C96DDB"/>
    <w:rsid w:val="00C96F05"/>
    <w:rsid w:val="00C97454"/>
    <w:rsid w:val="00C9780A"/>
    <w:rsid w:val="00C97AAE"/>
    <w:rsid w:val="00C97DD5"/>
    <w:rsid w:val="00CA0249"/>
    <w:rsid w:val="00CA04B4"/>
    <w:rsid w:val="00CA0EF1"/>
    <w:rsid w:val="00CA0F09"/>
    <w:rsid w:val="00CA17CF"/>
    <w:rsid w:val="00CA2D64"/>
    <w:rsid w:val="00CA3639"/>
    <w:rsid w:val="00CA3686"/>
    <w:rsid w:val="00CA3AAB"/>
    <w:rsid w:val="00CA40C1"/>
    <w:rsid w:val="00CA4599"/>
    <w:rsid w:val="00CA4948"/>
    <w:rsid w:val="00CA4BD1"/>
    <w:rsid w:val="00CA504B"/>
    <w:rsid w:val="00CA5247"/>
    <w:rsid w:val="00CA54FC"/>
    <w:rsid w:val="00CA5791"/>
    <w:rsid w:val="00CA5D12"/>
    <w:rsid w:val="00CA6200"/>
    <w:rsid w:val="00CA644B"/>
    <w:rsid w:val="00CA6682"/>
    <w:rsid w:val="00CA6A09"/>
    <w:rsid w:val="00CA6A3C"/>
    <w:rsid w:val="00CA6DBA"/>
    <w:rsid w:val="00CA6E2C"/>
    <w:rsid w:val="00CA6E36"/>
    <w:rsid w:val="00CA6F34"/>
    <w:rsid w:val="00CA6F3A"/>
    <w:rsid w:val="00CA7130"/>
    <w:rsid w:val="00CA7397"/>
    <w:rsid w:val="00CA77FD"/>
    <w:rsid w:val="00CA7A8D"/>
    <w:rsid w:val="00CA7B68"/>
    <w:rsid w:val="00CA7E56"/>
    <w:rsid w:val="00CA7F22"/>
    <w:rsid w:val="00CB02B2"/>
    <w:rsid w:val="00CB092F"/>
    <w:rsid w:val="00CB0AEA"/>
    <w:rsid w:val="00CB136E"/>
    <w:rsid w:val="00CB1532"/>
    <w:rsid w:val="00CB1D96"/>
    <w:rsid w:val="00CB2993"/>
    <w:rsid w:val="00CB2DD5"/>
    <w:rsid w:val="00CB3374"/>
    <w:rsid w:val="00CB3770"/>
    <w:rsid w:val="00CB38D2"/>
    <w:rsid w:val="00CB3F00"/>
    <w:rsid w:val="00CB4864"/>
    <w:rsid w:val="00CB48C5"/>
    <w:rsid w:val="00CB4DFF"/>
    <w:rsid w:val="00CB517A"/>
    <w:rsid w:val="00CB5B65"/>
    <w:rsid w:val="00CB5C39"/>
    <w:rsid w:val="00CB5D61"/>
    <w:rsid w:val="00CB5F56"/>
    <w:rsid w:val="00CB6AAF"/>
    <w:rsid w:val="00CB6DF9"/>
    <w:rsid w:val="00CB6E6A"/>
    <w:rsid w:val="00CB71AB"/>
    <w:rsid w:val="00CB7AC4"/>
    <w:rsid w:val="00CB7BFF"/>
    <w:rsid w:val="00CB7D61"/>
    <w:rsid w:val="00CC0231"/>
    <w:rsid w:val="00CC02DF"/>
    <w:rsid w:val="00CC067C"/>
    <w:rsid w:val="00CC0AD3"/>
    <w:rsid w:val="00CC13D4"/>
    <w:rsid w:val="00CC168C"/>
    <w:rsid w:val="00CC17F5"/>
    <w:rsid w:val="00CC191B"/>
    <w:rsid w:val="00CC22C4"/>
    <w:rsid w:val="00CC22DB"/>
    <w:rsid w:val="00CC33AA"/>
    <w:rsid w:val="00CC3720"/>
    <w:rsid w:val="00CC38F8"/>
    <w:rsid w:val="00CC3A77"/>
    <w:rsid w:val="00CC40E9"/>
    <w:rsid w:val="00CC41D1"/>
    <w:rsid w:val="00CC453D"/>
    <w:rsid w:val="00CC457B"/>
    <w:rsid w:val="00CC45D6"/>
    <w:rsid w:val="00CC4649"/>
    <w:rsid w:val="00CC4748"/>
    <w:rsid w:val="00CC4A43"/>
    <w:rsid w:val="00CC4B68"/>
    <w:rsid w:val="00CC4CD9"/>
    <w:rsid w:val="00CC5165"/>
    <w:rsid w:val="00CC53AD"/>
    <w:rsid w:val="00CC580E"/>
    <w:rsid w:val="00CC5A92"/>
    <w:rsid w:val="00CC5E2F"/>
    <w:rsid w:val="00CC5E92"/>
    <w:rsid w:val="00CC603E"/>
    <w:rsid w:val="00CC63BA"/>
    <w:rsid w:val="00CC640E"/>
    <w:rsid w:val="00CC68D8"/>
    <w:rsid w:val="00CC6AA4"/>
    <w:rsid w:val="00CC6BB5"/>
    <w:rsid w:val="00CC76FF"/>
    <w:rsid w:val="00CC7738"/>
    <w:rsid w:val="00CC7803"/>
    <w:rsid w:val="00CC78B8"/>
    <w:rsid w:val="00CC7BB4"/>
    <w:rsid w:val="00CD0015"/>
    <w:rsid w:val="00CD0120"/>
    <w:rsid w:val="00CD0B93"/>
    <w:rsid w:val="00CD12ED"/>
    <w:rsid w:val="00CD14B3"/>
    <w:rsid w:val="00CD1C40"/>
    <w:rsid w:val="00CD211D"/>
    <w:rsid w:val="00CD24B1"/>
    <w:rsid w:val="00CD25B0"/>
    <w:rsid w:val="00CD28C5"/>
    <w:rsid w:val="00CD2A9A"/>
    <w:rsid w:val="00CD3060"/>
    <w:rsid w:val="00CD32E0"/>
    <w:rsid w:val="00CD340A"/>
    <w:rsid w:val="00CD3AA2"/>
    <w:rsid w:val="00CD3CB9"/>
    <w:rsid w:val="00CD3D38"/>
    <w:rsid w:val="00CD3D66"/>
    <w:rsid w:val="00CD3E6E"/>
    <w:rsid w:val="00CD4143"/>
    <w:rsid w:val="00CD49E5"/>
    <w:rsid w:val="00CD4C5A"/>
    <w:rsid w:val="00CD588B"/>
    <w:rsid w:val="00CD62CB"/>
    <w:rsid w:val="00CD64EB"/>
    <w:rsid w:val="00CD6989"/>
    <w:rsid w:val="00CD69F3"/>
    <w:rsid w:val="00CD6ED7"/>
    <w:rsid w:val="00CD7508"/>
    <w:rsid w:val="00CD75A7"/>
    <w:rsid w:val="00CD781C"/>
    <w:rsid w:val="00CD788A"/>
    <w:rsid w:val="00CD78B6"/>
    <w:rsid w:val="00CD78BC"/>
    <w:rsid w:val="00CD7911"/>
    <w:rsid w:val="00CE0707"/>
    <w:rsid w:val="00CE0789"/>
    <w:rsid w:val="00CE0AAF"/>
    <w:rsid w:val="00CE0DD5"/>
    <w:rsid w:val="00CE125A"/>
    <w:rsid w:val="00CE1994"/>
    <w:rsid w:val="00CE1C39"/>
    <w:rsid w:val="00CE22E6"/>
    <w:rsid w:val="00CE2769"/>
    <w:rsid w:val="00CE2916"/>
    <w:rsid w:val="00CE2C06"/>
    <w:rsid w:val="00CE2E06"/>
    <w:rsid w:val="00CE2F6B"/>
    <w:rsid w:val="00CE2F84"/>
    <w:rsid w:val="00CE3039"/>
    <w:rsid w:val="00CE3071"/>
    <w:rsid w:val="00CE33D9"/>
    <w:rsid w:val="00CE3551"/>
    <w:rsid w:val="00CE35F5"/>
    <w:rsid w:val="00CE366A"/>
    <w:rsid w:val="00CE3F40"/>
    <w:rsid w:val="00CE420E"/>
    <w:rsid w:val="00CE49B8"/>
    <w:rsid w:val="00CE51F3"/>
    <w:rsid w:val="00CE547A"/>
    <w:rsid w:val="00CE58DD"/>
    <w:rsid w:val="00CE59F3"/>
    <w:rsid w:val="00CE602E"/>
    <w:rsid w:val="00CE61E4"/>
    <w:rsid w:val="00CE71B8"/>
    <w:rsid w:val="00CE73F6"/>
    <w:rsid w:val="00CE777F"/>
    <w:rsid w:val="00CE799B"/>
    <w:rsid w:val="00CE7CBE"/>
    <w:rsid w:val="00CF0261"/>
    <w:rsid w:val="00CF087E"/>
    <w:rsid w:val="00CF0DC3"/>
    <w:rsid w:val="00CF100D"/>
    <w:rsid w:val="00CF1591"/>
    <w:rsid w:val="00CF1929"/>
    <w:rsid w:val="00CF22EC"/>
    <w:rsid w:val="00CF23F7"/>
    <w:rsid w:val="00CF28D6"/>
    <w:rsid w:val="00CF2CCB"/>
    <w:rsid w:val="00CF32E6"/>
    <w:rsid w:val="00CF3624"/>
    <w:rsid w:val="00CF3896"/>
    <w:rsid w:val="00CF3A5D"/>
    <w:rsid w:val="00CF3B32"/>
    <w:rsid w:val="00CF5913"/>
    <w:rsid w:val="00CF5968"/>
    <w:rsid w:val="00CF5A37"/>
    <w:rsid w:val="00CF5B7D"/>
    <w:rsid w:val="00CF5CC4"/>
    <w:rsid w:val="00CF5FBE"/>
    <w:rsid w:val="00CF69A8"/>
    <w:rsid w:val="00CF6A39"/>
    <w:rsid w:val="00CF6A59"/>
    <w:rsid w:val="00CF6EBD"/>
    <w:rsid w:val="00CF745E"/>
    <w:rsid w:val="00CF74B0"/>
    <w:rsid w:val="00CF792B"/>
    <w:rsid w:val="00CF797F"/>
    <w:rsid w:val="00CF79BF"/>
    <w:rsid w:val="00CF7D46"/>
    <w:rsid w:val="00D00A74"/>
    <w:rsid w:val="00D00F93"/>
    <w:rsid w:val="00D01077"/>
    <w:rsid w:val="00D01185"/>
    <w:rsid w:val="00D01B27"/>
    <w:rsid w:val="00D01B71"/>
    <w:rsid w:val="00D01F58"/>
    <w:rsid w:val="00D01F95"/>
    <w:rsid w:val="00D02226"/>
    <w:rsid w:val="00D0236D"/>
    <w:rsid w:val="00D0288F"/>
    <w:rsid w:val="00D02B2F"/>
    <w:rsid w:val="00D02BFC"/>
    <w:rsid w:val="00D02D61"/>
    <w:rsid w:val="00D03DEE"/>
    <w:rsid w:val="00D03EBF"/>
    <w:rsid w:val="00D04535"/>
    <w:rsid w:val="00D045AC"/>
    <w:rsid w:val="00D047E6"/>
    <w:rsid w:val="00D0482C"/>
    <w:rsid w:val="00D04B19"/>
    <w:rsid w:val="00D04B2B"/>
    <w:rsid w:val="00D04B8A"/>
    <w:rsid w:val="00D04C04"/>
    <w:rsid w:val="00D04C7A"/>
    <w:rsid w:val="00D054E7"/>
    <w:rsid w:val="00D055A5"/>
    <w:rsid w:val="00D05855"/>
    <w:rsid w:val="00D05E35"/>
    <w:rsid w:val="00D0625C"/>
    <w:rsid w:val="00D065FC"/>
    <w:rsid w:val="00D06E6C"/>
    <w:rsid w:val="00D0755F"/>
    <w:rsid w:val="00D07823"/>
    <w:rsid w:val="00D07AF0"/>
    <w:rsid w:val="00D10220"/>
    <w:rsid w:val="00D10297"/>
    <w:rsid w:val="00D102F6"/>
    <w:rsid w:val="00D10964"/>
    <w:rsid w:val="00D10FC4"/>
    <w:rsid w:val="00D11049"/>
    <w:rsid w:val="00D11090"/>
    <w:rsid w:val="00D11820"/>
    <w:rsid w:val="00D11824"/>
    <w:rsid w:val="00D11B13"/>
    <w:rsid w:val="00D11B92"/>
    <w:rsid w:val="00D11DD8"/>
    <w:rsid w:val="00D11F08"/>
    <w:rsid w:val="00D11F1D"/>
    <w:rsid w:val="00D12024"/>
    <w:rsid w:val="00D128C3"/>
    <w:rsid w:val="00D12BA5"/>
    <w:rsid w:val="00D12C3E"/>
    <w:rsid w:val="00D12D85"/>
    <w:rsid w:val="00D12EF8"/>
    <w:rsid w:val="00D132A9"/>
    <w:rsid w:val="00D13A81"/>
    <w:rsid w:val="00D13AE2"/>
    <w:rsid w:val="00D13FA1"/>
    <w:rsid w:val="00D1413B"/>
    <w:rsid w:val="00D141A7"/>
    <w:rsid w:val="00D14783"/>
    <w:rsid w:val="00D15834"/>
    <w:rsid w:val="00D159CE"/>
    <w:rsid w:val="00D15AB9"/>
    <w:rsid w:val="00D15D11"/>
    <w:rsid w:val="00D15EA0"/>
    <w:rsid w:val="00D15FD5"/>
    <w:rsid w:val="00D16532"/>
    <w:rsid w:val="00D16AF1"/>
    <w:rsid w:val="00D17750"/>
    <w:rsid w:val="00D17BEE"/>
    <w:rsid w:val="00D20085"/>
    <w:rsid w:val="00D2030D"/>
    <w:rsid w:val="00D20687"/>
    <w:rsid w:val="00D20A58"/>
    <w:rsid w:val="00D21284"/>
    <w:rsid w:val="00D213D3"/>
    <w:rsid w:val="00D21F21"/>
    <w:rsid w:val="00D21F97"/>
    <w:rsid w:val="00D2237A"/>
    <w:rsid w:val="00D22C17"/>
    <w:rsid w:val="00D22DD5"/>
    <w:rsid w:val="00D22FA3"/>
    <w:rsid w:val="00D23601"/>
    <w:rsid w:val="00D23A90"/>
    <w:rsid w:val="00D24299"/>
    <w:rsid w:val="00D24BEF"/>
    <w:rsid w:val="00D24FB4"/>
    <w:rsid w:val="00D253A6"/>
    <w:rsid w:val="00D25555"/>
    <w:rsid w:val="00D25685"/>
    <w:rsid w:val="00D25CDD"/>
    <w:rsid w:val="00D25D74"/>
    <w:rsid w:val="00D25D80"/>
    <w:rsid w:val="00D26513"/>
    <w:rsid w:val="00D26635"/>
    <w:rsid w:val="00D27627"/>
    <w:rsid w:val="00D2770F"/>
    <w:rsid w:val="00D27EED"/>
    <w:rsid w:val="00D27F69"/>
    <w:rsid w:val="00D309B5"/>
    <w:rsid w:val="00D30B3B"/>
    <w:rsid w:val="00D30E77"/>
    <w:rsid w:val="00D30F9E"/>
    <w:rsid w:val="00D30FA0"/>
    <w:rsid w:val="00D3143F"/>
    <w:rsid w:val="00D31831"/>
    <w:rsid w:val="00D31933"/>
    <w:rsid w:val="00D31B8A"/>
    <w:rsid w:val="00D31E81"/>
    <w:rsid w:val="00D31F90"/>
    <w:rsid w:val="00D320DD"/>
    <w:rsid w:val="00D3223E"/>
    <w:rsid w:val="00D32358"/>
    <w:rsid w:val="00D32D6D"/>
    <w:rsid w:val="00D337A4"/>
    <w:rsid w:val="00D338A3"/>
    <w:rsid w:val="00D33A71"/>
    <w:rsid w:val="00D33D6B"/>
    <w:rsid w:val="00D33DAD"/>
    <w:rsid w:val="00D33DF5"/>
    <w:rsid w:val="00D33E2B"/>
    <w:rsid w:val="00D3456D"/>
    <w:rsid w:val="00D34A39"/>
    <w:rsid w:val="00D35174"/>
    <w:rsid w:val="00D35982"/>
    <w:rsid w:val="00D35BA6"/>
    <w:rsid w:val="00D35C5D"/>
    <w:rsid w:val="00D36221"/>
    <w:rsid w:val="00D362DA"/>
    <w:rsid w:val="00D36AAF"/>
    <w:rsid w:val="00D36DA1"/>
    <w:rsid w:val="00D37323"/>
    <w:rsid w:val="00D373FA"/>
    <w:rsid w:val="00D37463"/>
    <w:rsid w:val="00D37665"/>
    <w:rsid w:val="00D376DC"/>
    <w:rsid w:val="00D37AA4"/>
    <w:rsid w:val="00D37B5D"/>
    <w:rsid w:val="00D401FC"/>
    <w:rsid w:val="00D406FB"/>
    <w:rsid w:val="00D408C8"/>
    <w:rsid w:val="00D41456"/>
    <w:rsid w:val="00D42617"/>
    <w:rsid w:val="00D42D76"/>
    <w:rsid w:val="00D42FAB"/>
    <w:rsid w:val="00D43019"/>
    <w:rsid w:val="00D43215"/>
    <w:rsid w:val="00D43325"/>
    <w:rsid w:val="00D436AB"/>
    <w:rsid w:val="00D436BE"/>
    <w:rsid w:val="00D43710"/>
    <w:rsid w:val="00D4393A"/>
    <w:rsid w:val="00D43CA4"/>
    <w:rsid w:val="00D43FEB"/>
    <w:rsid w:val="00D447B4"/>
    <w:rsid w:val="00D45460"/>
    <w:rsid w:val="00D45664"/>
    <w:rsid w:val="00D4582D"/>
    <w:rsid w:val="00D464A9"/>
    <w:rsid w:val="00D464C9"/>
    <w:rsid w:val="00D465D0"/>
    <w:rsid w:val="00D46B5E"/>
    <w:rsid w:val="00D46BD0"/>
    <w:rsid w:val="00D46EC9"/>
    <w:rsid w:val="00D46ED4"/>
    <w:rsid w:val="00D46F4C"/>
    <w:rsid w:val="00D47102"/>
    <w:rsid w:val="00D47434"/>
    <w:rsid w:val="00D477AD"/>
    <w:rsid w:val="00D47A14"/>
    <w:rsid w:val="00D5055A"/>
    <w:rsid w:val="00D507C8"/>
    <w:rsid w:val="00D50AF5"/>
    <w:rsid w:val="00D50C63"/>
    <w:rsid w:val="00D512D5"/>
    <w:rsid w:val="00D51775"/>
    <w:rsid w:val="00D51ACA"/>
    <w:rsid w:val="00D51C71"/>
    <w:rsid w:val="00D521D5"/>
    <w:rsid w:val="00D5248B"/>
    <w:rsid w:val="00D52BD4"/>
    <w:rsid w:val="00D53761"/>
    <w:rsid w:val="00D538E9"/>
    <w:rsid w:val="00D53FC8"/>
    <w:rsid w:val="00D542E0"/>
    <w:rsid w:val="00D54512"/>
    <w:rsid w:val="00D5498A"/>
    <w:rsid w:val="00D54D18"/>
    <w:rsid w:val="00D54EC2"/>
    <w:rsid w:val="00D551FD"/>
    <w:rsid w:val="00D552A3"/>
    <w:rsid w:val="00D55337"/>
    <w:rsid w:val="00D55918"/>
    <w:rsid w:val="00D55965"/>
    <w:rsid w:val="00D56AFD"/>
    <w:rsid w:val="00D56B69"/>
    <w:rsid w:val="00D56C7E"/>
    <w:rsid w:val="00D57272"/>
    <w:rsid w:val="00D57B94"/>
    <w:rsid w:val="00D57C2F"/>
    <w:rsid w:val="00D6027C"/>
    <w:rsid w:val="00D603E1"/>
    <w:rsid w:val="00D605F7"/>
    <w:rsid w:val="00D60BA8"/>
    <w:rsid w:val="00D60CAB"/>
    <w:rsid w:val="00D60CC3"/>
    <w:rsid w:val="00D6101E"/>
    <w:rsid w:val="00D616EA"/>
    <w:rsid w:val="00D617AA"/>
    <w:rsid w:val="00D61D18"/>
    <w:rsid w:val="00D6217C"/>
    <w:rsid w:val="00D62D7F"/>
    <w:rsid w:val="00D634FD"/>
    <w:rsid w:val="00D6355C"/>
    <w:rsid w:val="00D63D84"/>
    <w:rsid w:val="00D63F26"/>
    <w:rsid w:val="00D6415B"/>
    <w:rsid w:val="00D64582"/>
    <w:rsid w:val="00D651A4"/>
    <w:rsid w:val="00D6544A"/>
    <w:rsid w:val="00D65A4E"/>
    <w:rsid w:val="00D65B2F"/>
    <w:rsid w:val="00D65B44"/>
    <w:rsid w:val="00D662A7"/>
    <w:rsid w:val="00D66B62"/>
    <w:rsid w:val="00D66D54"/>
    <w:rsid w:val="00D671AB"/>
    <w:rsid w:val="00D67511"/>
    <w:rsid w:val="00D67538"/>
    <w:rsid w:val="00D70163"/>
    <w:rsid w:val="00D70451"/>
    <w:rsid w:val="00D7051A"/>
    <w:rsid w:val="00D7126A"/>
    <w:rsid w:val="00D713B1"/>
    <w:rsid w:val="00D7159A"/>
    <w:rsid w:val="00D716BB"/>
    <w:rsid w:val="00D720B4"/>
    <w:rsid w:val="00D72489"/>
    <w:rsid w:val="00D726EE"/>
    <w:rsid w:val="00D7308E"/>
    <w:rsid w:val="00D7329A"/>
    <w:rsid w:val="00D73523"/>
    <w:rsid w:val="00D73992"/>
    <w:rsid w:val="00D73B23"/>
    <w:rsid w:val="00D73BA1"/>
    <w:rsid w:val="00D73BEE"/>
    <w:rsid w:val="00D7585B"/>
    <w:rsid w:val="00D75CE9"/>
    <w:rsid w:val="00D7627A"/>
    <w:rsid w:val="00D762E4"/>
    <w:rsid w:val="00D762F8"/>
    <w:rsid w:val="00D763B9"/>
    <w:rsid w:val="00D7662E"/>
    <w:rsid w:val="00D767C6"/>
    <w:rsid w:val="00D76BCC"/>
    <w:rsid w:val="00D76C24"/>
    <w:rsid w:val="00D76F6F"/>
    <w:rsid w:val="00D7747F"/>
    <w:rsid w:val="00D77CEB"/>
    <w:rsid w:val="00D800B0"/>
    <w:rsid w:val="00D80581"/>
    <w:rsid w:val="00D80981"/>
    <w:rsid w:val="00D80E88"/>
    <w:rsid w:val="00D815C9"/>
    <w:rsid w:val="00D817EF"/>
    <w:rsid w:val="00D81ACD"/>
    <w:rsid w:val="00D826CD"/>
    <w:rsid w:val="00D83022"/>
    <w:rsid w:val="00D83571"/>
    <w:rsid w:val="00D8360A"/>
    <w:rsid w:val="00D83EFF"/>
    <w:rsid w:val="00D83F43"/>
    <w:rsid w:val="00D841C4"/>
    <w:rsid w:val="00D84256"/>
    <w:rsid w:val="00D84798"/>
    <w:rsid w:val="00D848D4"/>
    <w:rsid w:val="00D84C58"/>
    <w:rsid w:val="00D84ECA"/>
    <w:rsid w:val="00D85693"/>
    <w:rsid w:val="00D85952"/>
    <w:rsid w:val="00D862FC"/>
    <w:rsid w:val="00D86532"/>
    <w:rsid w:val="00D86DA4"/>
    <w:rsid w:val="00D8722C"/>
    <w:rsid w:val="00D872FC"/>
    <w:rsid w:val="00D87672"/>
    <w:rsid w:val="00D87741"/>
    <w:rsid w:val="00D877BE"/>
    <w:rsid w:val="00D87B23"/>
    <w:rsid w:val="00D90064"/>
    <w:rsid w:val="00D90362"/>
    <w:rsid w:val="00D908B7"/>
    <w:rsid w:val="00D90913"/>
    <w:rsid w:val="00D90921"/>
    <w:rsid w:val="00D90A1E"/>
    <w:rsid w:val="00D90E2B"/>
    <w:rsid w:val="00D911F1"/>
    <w:rsid w:val="00D91534"/>
    <w:rsid w:val="00D91F1B"/>
    <w:rsid w:val="00D92039"/>
    <w:rsid w:val="00D9237C"/>
    <w:rsid w:val="00D92412"/>
    <w:rsid w:val="00D925BD"/>
    <w:rsid w:val="00D92AFE"/>
    <w:rsid w:val="00D931F2"/>
    <w:rsid w:val="00D937E6"/>
    <w:rsid w:val="00D93892"/>
    <w:rsid w:val="00D93D89"/>
    <w:rsid w:val="00D93EFD"/>
    <w:rsid w:val="00D93FFD"/>
    <w:rsid w:val="00D940CB"/>
    <w:rsid w:val="00D94399"/>
    <w:rsid w:val="00D94987"/>
    <w:rsid w:val="00D94C01"/>
    <w:rsid w:val="00D95550"/>
    <w:rsid w:val="00D955E9"/>
    <w:rsid w:val="00D95635"/>
    <w:rsid w:val="00D95F8C"/>
    <w:rsid w:val="00D96042"/>
    <w:rsid w:val="00D96220"/>
    <w:rsid w:val="00D96302"/>
    <w:rsid w:val="00D9689F"/>
    <w:rsid w:val="00D96AB8"/>
    <w:rsid w:val="00D96F44"/>
    <w:rsid w:val="00D9731E"/>
    <w:rsid w:val="00D97779"/>
    <w:rsid w:val="00D9780C"/>
    <w:rsid w:val="00D97E79"/>
    <w:rsid w:val="00DA002D"/>
    <w:rsid w:val="00DA00C8"/>
    <w:rsid w:val="00DA0265"/>
    <w:rsid w:val="00DA0815"/>
    <w:rsid w:val="00DA087E"/>
    <w:rsid w:val="00DA09E1"/>
    <w:rsid w:val="00DA0CD3"/>
    <w:rsid w:val="00DA0E06"/>
    <w:rsid w:val="00DA166A"/>
    <w:rsid w:val="00DA16B6"/>
    <w:rsid w:val="00DA16C9"/>
    <w:rsid w:val="00DA1778"/>
    <w:rsid w:val="00DA1F19"/>
    <w:rsid w:val="00DA216B"/>
    <w:rsid w:val="00DA2725"/>
    <w:rsid w:val="00DA2B9B"/>
    <w:rsid w:val="00DA3096"/>
    <w:rsid w:val="00DA30F0"/>
    <w:rsid w:val="00DA33F9"/>
    <w:rsid w:val="00DA4159"/>
    <w:rsid w:val="00DA4382"/>
    <w:rsid w:val="00DA4947"/>
    <w:rsid w:val="00DA4C5B"/>
    <w:rsid w:val="00DA4E45"/>
    <w:rsid w:val="00DA50F0"/>
    <w:rsid w:val="00DA564F"/>
    <w:rsid w:val="00DA592E"/>
    <w:rsid w:val="00DA5979"/>
    <w:rsid w:val="00DA5CE7"/>
    <w:rsid w:val="00DA6652"/>
    <w:rsid w:val="00DA6E51"/>
    <w:rsid w:val="00DA7129"/>
    <w:rsid w:val="00DA7267"/>
    <w:rsid w:val="00DA74EC"/>
    <w:rsid w:val="00DA7571"/>
    <w:rsid w:val="00DA7676"/>
    <w:rsid w:val="00DA7B66"/>
    <w:rsid w:val="00DB02B2"/>
    <w:rsid w:val="00DB040B"/>
    <w:rsid w:val="00DB0755"/>
    <w:rsid w:val="00DB0CAC"/>
    <w:rsid w:val="00DB0F7B"/>
    <w:rsid w:val="00DB10CF"/>
    <w:rsid w:val="00DB2148"/>
    <w:rsid w:val="00DB24E0"/>
    <w:rsid w:val="00DB2545"/>
    <w:rsid w:val="00DB2555"/>
    <w:rsid w:val="00DB26A1"/>
    <w:rsid w:val="00DB2B58"/>
    <w:rsid w:val="00DB331A"/>
    <w:rsid w:val="00DB34C1"/>
    <w:rsid w:val="00DB471A"/>
    <w:rsid w:val="00DB49BE"/>
    <w:rsid w:val="00DB4DD7"/>
    <w:rsid w:val="00DB59AB"/>
    <w:rsid w:val="00DB650C"/>
    <w:rsid w:val="00DB7099"/>
    <w:rsid w:val="00DB7122"/>
    <w:rsid w:val="00DB7E2C"/>
    <w:rsid w:val="00DB7F6C"/>
    <w:rsid w:val="00DC0085"/>
    <w:rsid w:val="00DC0445"/>
    <w:rsid w:val="00DC050D"/>
    <w:rsid w:val="00DC0BEB"/>
    <w:rsid w:val="00DC0C62"/>
    <w:rsid w:val="00DC0D27"/>
    <w:rsid w:val="00DC12CB"/>
    <w:rsid w:val="00DC1470"/>
    <w:rsid w:val="00DC1A21"/>
    <w:rsid w:val="00DC1CD1"/>
    <w:rsid w:val="00DC1D63"/>
    <w:rsid w:val="00DC1EB7"/>
    <w:rsid w:val="00DC1FD7"/>
    <w:rsid w:val="00DC2332"/>
    <w:rsid w:val="00DC24B9"/>
    <w:rsid w:val="00DC446B"/>
    <w:rsid w:val="00DC497A"/>
    <w:rsid w:val="00DC4A9D"/>
    <w:rsid w:val="00DC584D"/>
    <w:rsid w:val="00DC59F8"/>
    <w:rsid w:val="00DC62EA"/>
    <w:rsid w:val="00DC64A7"/>
    <w:rsid w:val="00DC6608"/>
    <w:rsid w:val="00DC6B22"/>
    <w:rsid w:val="00DC6BB7"/>
    <w:rsid w:val="00DC6BC7"/>
    <w:rsid w:val="00DC6CAF"/>
    <w:rsid w:val="00DC6CFE"/>
    <w:rsid w:val="00DC6F17"/>
    <w:rsid w:val="00DC7651"/>
    <w:rsid w:val="00DD00EA"/>
    <w:rsid w:val="00DD018E"/>
    <w:rsid w:val="00DD0219"/>
    <w:rsid w:val="00DD036E"/>
    <w:rsid w:val="00DD037B"/>
    <w:rsid w:val="00DD06B9"/>
    <w:rsid w:val="00DD0846"/>
    <w:rsid w:val="00DD0E9C"/>
    <w:rsid w:val="00DD0F2E"/>
    <w:rsid w:val="00DD1164"/>
    <w:rsid w:val="00DD1217"/>
    <w:rsid w:val="00DD1493"/>
    <w:rsid w:val="00DD14F7"/>
    <w:rsid w:val="00DD17BA"/>
    <w:rsid w:val="00DD1879"/>
    <w:rsid w:val="00DD1D66"/>
    <w:rsid w:val="00DD223A"/>
    <w:rsid w:val="00DD29D0"/>
    <w:rsid w:val="00DD2E72"/>
    <w:rsid w:val="00DD31ED"/>
    <w:rsid w:val="00DD3324"/>
    <w:rsid w:val="00DD35B2"/>
    <w:rsid w:val="00DD3669"/>
    <w:rsid w:val="00DD36B6"/>
    <w:rsid w:val="00DD36D1"/>
    <w:rsid w:val="00DD3B99"/>
    <w:rsid w:val="00DD434E"/>
    <w:rsid w:val="00DD440B"/>
    <w:rsid w:val="00DD4524"/>
    <w:rsid w:val="00DD4535"/>
    <w:rsid w:val="00DD49C8"/>
    <w:rsid w:val="00DD4E32"/>
    <w:rsid w:val="00DD502D"/>
    <w:rsid w:val="00DD51AD"/>
    <w:rsid w:val="00DD5438"/>
    <w:rsid w:val="00DD59E8"/>
    <w:rsid w:val="00DD5C04"/>
    <w:rsid w:val="00DD6178"/>
    <w:rsid w:val="00DD6289"/>
    <w:rsid w:val="00DD6465"/>
    <w:rsid w:val="00DD64DD"/>
    <w:rsid w:val="00DD6CF9"/>
    <w:rsid w:val="00DD6DC7"/>
    <w:rsid w:val="00DD6DDE"/>
    <w:rsid w:val="00DD75CC"/>
    <w:rsid w:val="00DD769D"/>
    <w:rsid w:val="00DD7D5E"/>
    <w:rsid w:val="00DD7EE0"/>
    <w:rsid w:val="00DE037D"/>
    <w:rsid w:val="00DE05BC"/>
    <w:rsid w:val="00DE106D"/>
    <w:rsid w:val="00DE10D7"/>
    <w:rsid w:val="00DE152C"/>
    <w:rsid w:val="00DE1AF0"/>
    <w:rsid w:val="00DE1F96"/>
    <w:rsid w:val="00DE2022"/>
    <w:rsid w:val="00DE2A75"/>
    <w:rsid w:val="00DE3EA8"/>
    <w:rsid w:val="00DE445C"/>
    <w:rsid w:val="00DE4880"/>
    <w:rsid w:val="00DE4DFE"/>
    <w:rsid w:val="00DE4F51"/>
    <w:rsid w:val="00DE4FA2"/>
    <w:rsid w:val="00DE543F"/>
    <w:rsid w:val="00DE5582"/>
    <w:rsid w:val="00DE5586"/>
    <w:rsid w:val="00DE5740"/>
    <w:rsid w:val="00DE5F02"/>
    <w:rsid w:val="00DE5F37"/>
    <w:rsid w:val="00DE5FE2"/>
    <w:rsid w:val="00DE641F"/>
    <w:rsid w:val="00DE6695"/>
    <w:rsid w:val="00DE69F2"/>
    <w:rsid w:val="00DE6CB0"/>
    <w:rsid w:val="00DE6DE2"/>
    <w:rsid w:val="00DF00EF"/>
    <w:rsid w:val="00DF0602"/>
    <w:rsid w:val="00DF0803"/>
    <w:rsid w:val="00DF1160"/>
    <w:rsid w:val="00DF176B"/>
    <w:rsid w:val="00DF1A52"/>
    <w:rsid w:val="00DF1DBA"/>
    <w:rsid w:val="00DF1E28"/>
    <w:rsid w:val="00DF2020"/>
    <w:rsid w:val="00DF2126"/>
    <w:rsid w:val="00DF23BE"/>
    <w:rsid w:val="00DF2440"/>
    <w:rsid w:val="00DF2444"/>
    <w:rsid w:val="00DF2B87"/>
    <w:rsid w:val="00DF30B4"/>
    <w:rsid w:val="00DF3310"/>
    <w:rsid w:val="00DF3841"/>
    <w:rsid w:val="00DF397A"/>
    <w:rsid w:val="00DF39C9"/>
    <w:rsid w:val="00DF3D63"/>
    <w:rsid w:val="00DF3F3C"/>
    <w:rsid w:val="00DF446D"/>
    <w:rsid w:val="00DF4507"/>
    <w:rsid w:val="00DF4AAC"/>
    <w:rsid w:val="00DF579E"/>
    <w:rsid w:val="00DF57C8"/>
    <w:rsid w:val="00DF5F26"/>
    <w:rsid w:val="00DF5F65"/>
    <w:rsid w:val="00DF651B"/>
    <w:rsid w:val="00DF66FE"/>
    <w:rsid w:val="00DF6E2E"/>
    <w:rsid w:val="00DF7381"/>
    <w:rsid w:val="00E00355"/>
    <w:rsid w:val="00E0054E"/>
    <w:rsid w:val="00E006D4"/>
    <w:rsid w:val="00E007CE"/>
    <w:rsid w:val="00E00BC6"/>
    <w:rsid w:val="00E00C3E"/>
    <w:rsid w:val="00E01002"/>
    <w:rsid w:val="00E0173F"/>
    <w:rsid w:val="00E01DFB"/>
    <w:rsid w:val="00E026D4"/>
    <w:rsid w:val="00E02C76"/>
    <w:rsid w:val="00E0307A"/>
    <w:rsid w:val="00E0369C"/>
    <w:rsid w:val="00E03B9D"/>
    <w:rsid w:val="00E0443C"/>
    <w:rsid w:val="00E04784"/>
    <w:rsid w:val="00E04F76"/>
    <w:rsid w:val="00E05094"/>
    <w:rsid w:val="00E05943"/>
    <w:rsid w:val="00E0595C"/>
    <w:rsid w:val="00E05BD8"/>
    <w:rsid w:val="00E05BFD"/>
    <w:rsid w:val="00E05F7D"/>
    <w:rsid w:val="00E05FC3"/>
    <w:rsid w:val="00E063D6"/>
    <w:rsid w:val="00E06A83"/>
    <w:rsid w:val="00E06AAA"/>
    <w:rsid w:val="00E06E50"/>
    <w:rsid w:val="00E06EC9"/>
    <w:rsid w:val="00E07523"/>
    <w:rsid w:val="00E07D86"/>
    <w:rsid w:val="00E10122"/>
    <w:rsid w:val="00E10658"/>
    <w:rsid w:val="00E106A2"/>
    <w:rsid w:val="00E10CCE"/>
    <w:rsid w:val="00E1100B"/>
    <w:rsid w:val="00E114CE"/>
    <w:rsid w:val="00E1151A"/>
    <w:rsid w:val="00E124C1"/>
    <w:rsid w:val="00E12725"/>
    <w:rsid w:val="00E127BF"/>
    <w:rsid w:val="00E12800"/>
    <w:rsid w:val="00E12C00"/>
    <w:rsid w:val="00E12DF1"/>
    <w:rsid w:val="00E131DA"/>
    <w:rsid w:val="00E1373E"/>
    <w:rsid w:val="00E137A7"/>
    <w:rsid w:val="00E13935"/>
    <w:rsid w:val="00E1439D"/>
    <w:rsid w:val="00E14419"/>
    <w:rsid w:val="00E144A5"/>
    <w:rsid w:val="00E145A2"/>
    <w:rsid w:val="00E14A09"/>
    <w:rsid w:val="00E14B43"/>
    <w:rsid w:val="00E14D2E"/>
    <w:rsid w:val="00E150F5"/>
    <w:rsid w:val="00E152DD"/>
    <w:rsid w:val="00E15503"/>
    <w:rsid w:val="00E15736"/>
    <w:rsid w:val="00E15AE5"/>
    <w:rsid w:val="00E164DE"/>
    <w:rsid w:val="00E1658C"/>
    <w:rsid w:val="00E16616"/>
    <w:rsid w:val="00E167C9"/>
    <w:rsid w:val="00E16B6E"/>
    <w:rsid w:val="00E1762B"/>
    <w:rsid w:val="00E176DE"/>
    <w:rsid w:val="00E17815"/>
    <w:rsid w:val="00E17CE4"/>
    <w:rsid w:val="00E17E0A"/>
    <w:rsid w:val="00E17E66"/>
    <w:rsid w:val="00E17F26"/>
    <w:rsid w:val="00E17F93"/>
    <w:rsid w:val="00E2000F"/>
    <w:rsid w:val="00E20442"/>
    <w:rsid w:val="00E20939"/>
    <w:rsid w:val="00E20A03"/>
    <w:rsid w:val="00E20E9F"/>
    <w:rsid w:val="00E20F97"/>
    <w:rsid w:val="00E21056"/>
    <w:rsid w:val="00E21293"/>
    <w:rsid w:val="00E21382"/>
    <w:rsid w:val="00E21A41"/>
    <w:rsid w:val="00E22C7B"/>
    <w:rsid w:val="00E234D8"/>
    <w:rsid w:val="00E2353E"/>
    <w:rsid w:val="00E238ED"/>
    <w:rsid w:val="00E23AC7"/>
    <w:rsid w:val="00E23D80"/>
    <w:rsid w:val="00E23F01"/>
    <w:rsid w:val="00E24A7D"/>
    <w:rsid w:val="00E24AB0"/>
    <w:rsid w:val="00E25E34"/>
    <w:rsid w:val="00E2620B"/>
    <w:rsid w:val="00E26416"/>
    <w:rsid w:val="00E2654F"/>
    <w:rsid w:val="00E265E0"/>
    <w:rsid w:val="00E26A45"/>
    <w:rsid w:val="00E26ECE"/>
    <w:rsid w:val="00E271C9"/>
    <w:rsid w:val="00E278B5"/>
    <w:rsid w:val="00E278DA"/>
    <w:rsid w:val="00E27C72"/>
    <w:rsid w:val="00E27CB0"/>
    <w:rsid w:val="00E27E64"/>
    <w:rsid w:val="00E30761"/>
    <w:rsid w:val="00E3078A"/>
    <w:rsid w:val="00E307FA"/>
    <w:rsid w:val="00E30914"/>
    <w:rsid w:val="00E3096F"/>
    <w:rsid w:val="00E30AB9"/>
    <w:rsid w:val="00E30CA6"/>
    <w:rsid w:val="00E31441"/>
    <w:rsid w:val="00E31A7A"/>
    <w:rsid w:val="00E31ED2"/>
    <w:rsid w:val="00E321E8"/>
    <w:rsid w:val="00E3244E"/>
    <w:rsid w:val="00E32596"/>
    <w:rsid w:val="00E325BE"/>
    <w:rsid w:val="00E32B93"/>
    <w:rsid w:val="00E32CA8"/>
    <w:rsid w:val="00E330D6"/>
    <w:rsid w:val="00E33815"/>
    <w:rsid w:val="00E338D2"/>
    <w:rsid w:val="00E33A38"/>
    <w:rsid w:val="00E33B90"/>
    <w:rsid w:val="00E33C69"/>
    <w:rsid w:val="00E33CB0"/>
    <w:rsid w:val="00E33E61"/>
    <w:rsid w:val="00E34E01"/>
    <w:rsid w:val="00E34EEA"/>
    <w:rsid w:val="00E35398"/>
    <w:rsid w:val="00E35AFB"/>
    <w:rsid w:val="00E35DCF"/>
    <w:rsid w:val="00E3628E"/>
    <w:rsid w:val="00E36817"/>
    <w:rsid w:val="00E36A08"/>
    <w:rsid w:val="00E379B7"/>
    <w:rsid w:val="00E379FD"/>
    <w:rsid w:val="00E40002"/>
    <w:rsid w:val="00E40082"/>
    <w:rsid w:val="00E400C4"/>
    <w:rsid w:val="00E405FB"/>
    <w:rsid w:val="00E40F55"/>
    <w:rsid w:val="00E4141C"/>
    <w:rsid w:val="00E41F1C"/>
    <w:rsid w:val="00E42417"/>
    <w:rsid w:val="00E42585"/>
    <w:rsid w:val="00E42BBA"/>
    <w:rsid w:val="00E435CF"/>
    <w:rsid w:val="00E436EF"/>
    <w:rsid w:val="00E4377D"/>
    <w:rsid w:val="00E438D7"/>
    <w:rsid w:val="00E43D6D"/>
    <w:rsid w:val="00E43D84"/>
    <w:rsid w:val="00E43E5D"/>
    <w:rsid w:val="00E43FA9"/>
    <w:rsid w:val="00E442C9"/>
    <w:rsid w:val="00E44319"/>
    <w:rsid w:val="00E4450E"/>
    <w:rsid w:val="00E44645"/>
    <w:rsid w:val="00E44CE7"/>
    <w:rsid w:val="00E450B6"/>
    <w:rsid w:val="00E451DF"/>
    <w:rsid w:val="00E4578C"/>
    <w:rsid w:val="00E45952"/>
    <w:rsid w:val="00E4605D"/>
    <w:rsid w:val="00E46060"/>
    <w:rsid w:val="00E46EA6"/>
    <w:rsid w:val="00E4765F"/>
    <w:rsid w:val="00E476D6"/>
    <w:rsid w:val="00E50031"/>
    <w:rsid w:val="00E50CF8"/>
    <w:rsid w:val="00E50F0B"/>
    <w:rsid w:val="00E518F0"/>
    <w:rsid w:val="00E51CEC"/>
    <w:rsid w:val="00E51FEB"/>
    <w:rsid w:val="00E52A2B"/>
    <w:rsid w:val="00E5374E"/>
    <w:rsid w:val="00E53CC9"/>
    <w:rsid w:val="00E53CEC"/>
    <w:rsid w:val="00E5448C"/>
    <w:rsid w:val="00E545C9"/>
    <w:rsid w:val="00E5469A"/>
    <w:rsid w:val="00E54AD5"/>
    <w:rsid w:val="00E550CE"/>
    <w:rsid w:val="00E5593A"/>
    <w:rsid w:val="00E569EF"/>
    <w:rsid w:val="00E56A63"/>
    <w:rsid w:val="00E56ABC"/>
    <w:rsid w:val="00E56E2F"/>
    <w:rsid w:val="00E575D2"/>
    <w:rsid w:val="00E57999"/>
    <w:rsid w:val="00E60616"/>
    <w:rsid w:val="00E607D9"/>
    <w:rsid w:val="00E616E4"/>
    <w:rsid w:val="00E61F87"/>
    <w:rsid w:val="00E62D96"/>
    <w:rsid w:val="00E63190"/>
    <w:rsid w:val="00E63614"/>
    <w:rsid w:val="00E63834"/>
    <w:rsid w:val="00E63CFE"/>
    <w:rsid w:val="00E63E07"/>
    <w:rsid w:val="00E64B90"/>
    <w:rsid w:val="00E653FA"/>
    <w:rsid w:val="00E65701"/>
    <w:rsid w:val="00E6576F"/>
    <w:rsid w:val="00E65CB0"/>
    <w:rsid w:val="00E65D21"/>
    <w:rsid w:val="00E65D8A"/>
    <w:rsid w:val="00E66A68"/>
    <w:rsid w:val="00E66C45"/>
    <w:rsid w:val="00E66CA2"/>
    <w:rsid w:val="00E672E6"/>
    <w:rsid w:val="00E67BB5"/>
    <w:rsid w:val="00E67CAC"/>
    <w:rsid w:val="00E70039"/>
    <w:rsid w:val="00E70B78"/>
    <w:rsid w:val="00E70FF4"/>
    <w:rsid w:val="00E711E1"/>
    <w:rsid w:val="00E71469"/>
    <w:rsid w:val="00E715D6"/>
    <w:rsid w:val="00E716B6"/>
    <w:rsid w:val="00E71A55"/>
    <w:rsid w:val="00E71DDC"/>
    <w:rsid w:val="00E72732"/>
    <w:rsid w:val="00E7285B"/>
    <w:rsid w:val="00E72AAB"/>
    <w:rsid w:val="00E72D81"/>
    <w:rsid w:val="00E72E6F"/>
    <w:rsid w:val="00E73226"/>
    <w:rsid w:val="00E73BF9"/>
    <w:rsid w:val="00E73EDF"/>
    <w:rsid w:val="00E742B1"/>
    <w:rsid w:val="00E742F6"/>
    <w:rsid w:val="00E74387"/>
    <w:rsid w:val="00E743A9"/>
    <w:rsid w:val="00E74576"/>
    <w:rsid w:val="00E74760"/>
    <w:rsid w:val="00E74F37"/>
    <w:rsid w:val="00E75257"/>
    <w:rsid w:val="00E75599"/>
    <w:rsid w:val="00E755BF"/>
    <w:rsid w:val="00E75E80"/>
    <w:rsid w:val="00E75FA8"/>
    <w:rsid w:val="00E763FF"/>
    <w:rsid w:val="00E767E5"/>
    <w:rsid w:val="00E76AA6"/>
    <w:rsid w:val="00E76D5F"/>
    <w:rsid w:val="00E773FA"/>
    <w:rsid w:val="00E77485"/>
    <w:rsid w:val="00E777F9"/>
    <w:rsid w:val="00E779DE"/>
    <w:rsid w:val="00E801D1"/>
    <w:rsid w:val="00E808D2"/>
    <w:rsid w:val="00E80AD5"/>
    <w:rsid w:val="00E80C0E"/>
    <w:rsid w:val="00E80FB8"/>
    <w:rsid w:val="00E81177"/>
    <w:rsid w:val="00E8119B"/>
    <w:rsid w:val="00E814CC"/>
    <w:rsid w:val="00E818E7"/>
    <w:rsid w:val="00E81980"/>
    <w:rsid w:val="00E81B71"/>
    <w:rsid w:val="00E81BDB"/>
    <w:rsid w:val="00E81CC0"/>
    <w:rsid w:val="00E82217"/>
    <w:rsid w:val="00E8230B"/>
    <w:rsid w:val="00E8294C"/>
    <w:rsid w:val="00E82B21"/>
    <w:rsid w:val="00E83035"/>
    <w:rsid w:val="00E8358F"/>
    <w:rsid w:val="00E83742"/>
    <w:rsid w:val="00E83F26"/>
    <w:rsid w:val="00E840AD"/>
    <w:rsid w:val="00E840BC"/>
    <w:rsid w:val="00E8434B"/>
    <w:rsid w:val="00E8456E"/>
    <w:rsid w:val="00E84659"/>
    <w:rsid w:val="00E85A83"/>
    <w:rsid w:val="00E85ED2"/>
    <w:rsid w:val="00E8600E"/>
    <w:rsid w:val="00E8612D"/>
    <w:rsid w:val="00E861D4"/>
    <w:rsid w:val="00E8627C"/>
    <w:rsid w:val="00E86306"/>
    <w:rsid w:val="00E8659B"/>
    <w:rsid w:val="00E86720"/>
    <w:rsid w:val="00E8698D"/>
    <w:rsid w:val="00E869C2"/>
    <w:rsid w:val="00E8705E"/>
    <w:rsid w:val="00E8719D"/>
    <w:rsid w:val="00E8767A"/>
    <w:rsid w:val="00E87DD1"/>
    <w:rsid w:val="00E87F53"/>
    <w:rsid w:val="00E87FC4"/>
    <w:rsid w:val="00E905B8"/>
    <w:rsid w:val="00E90686"/>
    <w:rsid w:val="00E90A14"/>
    <w:rsid w:val="00E90AE5"/>
    <w:rsid w:val="00E90CA7"/>
    <w:rsid w:val="00E90F65"/>
    <w:rsid w:val="00E9143A"/>
    <w:rsid w:val="00E916B7"/>
    <w:rsid w:val="00E91933"/>
    <w:rsid w:val="00E91E66"/>
    <w:rsid w:val="00E92449"/>
    <w:rsid w:val="00E92F89"/>
    <w:rsid w:val="00E93623"/>
    <w:rsid w:val="00E93C0D"/>
    <w:rsid w:val="00E93DC0"/>
    <w:rsid w:val="00E940C1"/>
    <w:rsid w:val="00E940E2"/>
    <w:rsid w:val="00E942AE"/>
    <w:rsid w:val="00E943FB"/>
    <w:rsid w:val="00E9461D"/>
    <w:rsid w:val="00E949F5"/>
    <w:rsid w:val="00E95759"/>
    <w:rsid w:val="00E958E9"/>
    <w:rsid w:val="00E95B21"/>
    <w:rsid w:val="00E95BE3"/>
    <w:rsid w:val="00E96048"/>
    <w:rsid w:val="00E963CC"/>
    <w:rsid w:val="00E9649A"/>
    <w:rsid w:val="00E966A2"/>
    <w:rsid w:val="00E96AB6"/>
    <w:rsid w:val="00E96CA9"/>
    <w:rsid w:val="00E96D15"/>
    <w:rsid w:val="00E96E92"/>
    <w:rsid w:val="00E9701E"/>
    <w:rsid w:val="00E97756"/>
    <w:rsid w:val="00E97853"/>
    <w:rsid w:val="00EA0687"/>
    <w:rsid w:val="00EA06AF"/>
    <w:rsid w:val="00EA0C6C"/>
    <w:rsid w:val="00EA12CE"/>
    <w:rsid w:val="00EA146A"/>
    <w:rsid w:val="00EA15E9"/>
    <w:rsid w:val="00EA1C4C"/>
    <w:rsid w:val="00EA1EEE"/>
    <w:rsid w:val="00EA2559"/>
    <w:rsid w:val="00EA29BE"/>
    <w:rsid w:val="00EA2EB7"/>
    <w:rsid w:val="00EA3067"/>
    <w:rsid w:val="00EA30FD"/>
    <w:rsid w:val="00EA3961"/>
    <w:rsid w:val="00EA3C21"/>
    <w:rsid w:val="00EA3C3B"/>
    <w:rsid w:val="00EA3E91"/>
    <w:rsid w:val="00EA3F90"/>
    <w:rsid w:val="00EA4318"/>
    <w:rsid w:val="00EA4604"/>
    <w:rsid w:val="00EA4A7A"/>
    <w:rsid w:val="00EA5CF6"/>
    <w:rsid w:val="00EA683D"/>
    <w:rsid w:val="00EA69B2"/>
    <w:rsid w:val="00EA7045"/>
    <w:rsid w:val="00EA7079"/>
    <w:rsid w:val="00EA7149"/>
    <w:rsid w:val="00EA719B"/>
    <w:rsid w:val="00EA726E"/>
    <w:rsid w:val="00EA75DA"/>
    <w:rsid w:val="00EA7640"/>
    <w:rsid w:val="00EA79CF"/>
    <w:rsid w:val="00EA7B70"/>
    <w:rsid w:val="00EA7ECD"/>
    <w:rsid w:val="00EB0487"/>
    <w:rsid w:val="00EB06E7"/>
    <w:rsid w:val="00EB0DA1"/>
    <w:rsid w:val="00EB14FB"/>
    <w:rsid w:val="00EB1771"/>
    <w:rsid w:val="00EB17C5"/>
    <w:rsid w:val="00EB1DF8"/>
    <w:rsid w:val="00EB2060"/>
    <w:rsid w:val="00EB2463"/>
    <w:rsid w:val="00EB313C"/>
    <w:rsid w:val="00EB36A0"/>
    <w:rsid w:val="00EB36F3"/>
    <w:rsid w:val="00EB4A31"/>
    <w:rsid w:val="00EB505C"/>
    <w:rsid w:val="00EB5642"/>
    <w:rsid w:val="00EB5725"/>
    <w:rsid w:val="00EB5771"/>
    <w:rsid w:val="00EB5AA1"/>
    <w:rsid w:val="00EB5E40"/>
    <w:rsid w:val="00EB5E84"/>
    <w:rsid w:val="00EB5EF6"/>
    <w:rsid w:val="00EB6667"/>
    <w:rsid w:val="00EB7028"/>
    <w:rsid w:val="00EB7129"/>
    <w:rsid w:val="00EB72DF"/>
    <w:rsid w:val="00EC04A4"/>
    <w:rsid w:val="00EC090B"/>
    <w:rsid w:val="00EC12FA"/>
    <w:rsid w:val="00EC1871"/>
    <w:rsid w:val="00EC1C31"/>
    <w:rsid w:val="00EC2962"/>
    <w:rsid w:val="00EC33D9"/>
    <w:rsid w:val="00EC45B1"/>
    <w:rsid w:val="00EC547F"/>
    <w:rsid w:val="00EC5980"/>
    <w:rsid w:val="00EC5A34"/>
    <w:rsid w:val="00EC5EA9"/>
    <w:rsid w:val="00EC6A86"/>
    <w:rsid w:val="00EC6B78"/>
    <w:rsid w:val="00EC70B2"/>
    <w:rsid w:val="00EC72EA"/>
    <w:rsid w:val="00EC7A55"/>
    <w:rsid w:val="00EC7B66"/>
    <w:rsid w:val="00ED021E"/>
    <w:rsid w:val="00ED048F"/>
    <w:rsid w:val="00ED0738"/>
    <w:rsid w:val="00ED0B9B"/>
    <w:rsid w:val="00ED0C15"/>
    <w:rsid w:val="00ED0CE0"/>
    <w:rsid w:val="00ED104E"/>
    <w:rsid w:val="00ED127E"/>
    <w:rsid w:val="00ED13F2"/>
    <w:rsid w:val="00ED18E7"/>
    <w:rsid w:val="00ED2023"/>
    <w:rsid w:val="00ED2026"/>
    <w:rsid w:val="00ED267C"/>
    <w:rsid w:val="00ED2B91"/>
    <w:rsid w:val="00ED2D7F"/>
    <w:rsid w:val="00ED2FB9"/>
    <w:rsid w:val="00ED3020"/>
    <w:rsid w:val="00ED3394"/>
    <w:rsid w:val="00ED341A"/>
    <w:rsid w:val="00ED36B8"/>
    <w:rsid w:val="00ED3C95"/>
    <w:rsid w:val="00ED40E9"/>
    <w:rsid w:val="00ED45D3"/>
    <w:rsid w:val="00ED4A2A"/>
    <w:rsid w:val="00ED4CC4"/>
    <w:rsid w:val="00ED4EE9"/>
    <w:rsid w:val="00ED51D7"/>
    <w:rsid w:val="00ED526F"/>
    <w:rsid w:val="00ED5423"/>
    <w:rsid w:val="00ED5683"/>
    <w:rsid w:val="00ED580A"/>
    <w:rsid w:val="00ED5AFE"/>
    <w:rsid w:val="00ED5FE8"/>
    <w:rsid w:val="00ED693D"/>
    <w:rsid w:val="00ED6CCB"/>
    <w:rsid w:val="00ED6E03"/>
    <w:rsid w:val="00ED70F5"/>
    <w:rsid w:val="00ED71E3"/>
    <w:rsid w:val="00ED7254"/>
    <w:rsid w:val="00ED7496"/>
    <w:rsid w:val="00ED7924"/>
    <w:rsid w:val="00ED792E"/>
    <w:rsid w:val="00ED7A88"/>
    <w:rsid w:val="00ED7CBC"/>
    <w:rsid w:val="00ED7D48"/>
    <w:rsid w:val="00EE0101"/>
    <w:rsid w:val="00EE0330"/>
    <w:rsid w:val="00EE047C"/>
    <w:rsid w:val="00EE0B22"/>
    <w:rsid w:val="00EE0BC8"/>
    <w:rsid w:val="00EE0BE5"/>
    <w:rsid w:val="00EE0CD3"/>
    <w:rsid w:val="00EE0FDB"/>
    <w:rsid w:val="00EE1BC6"/>
    <w:rsid w:val="00EE1CE3"/>
    <w:rsid w:val="00EE1FBC"/>
    <w:rsid w:val="00EE2252"/>
    <w:rsid w:val="00EE2376"/>
    <w:rsid w:val="00EE248E"/>
    <w:rsid w:val="00EE2A31"/>
    <w:rsid w:val="00EE382E"/>
    <w:rsid w:val="00EE391C"/>
    <w:rsid w:val="00EE3ADB"/>
    <w:rsid w:val="00EE3B72"/>
    <w:rsid w:val="00EE3FB3"/>
    <w:rsid w:val="00EE40B4"/>
    <w:rsid w:val="00EE4486"/>
    <w:rsid w:val="00EE46BF"/>
    <w:rsid w:val="00EE5C7B"/>
    <w:rsid w:val="00EE622A"/>
    <w:rsid w:val="00EE6515"/>
    <w:rsid w:val="00EE6633"/>
    <w:rsid w:val="00EE6658"/>
    <w:rsid w:val="00EE6F9F"/>
    <w:rsid w:val="00EE7318"/>
    <w:rsid w:val="00EE76D1"/>
    <w:rsid w:val="00EE78E5"/>
    <w:rsid w:val="00EF0CDF"/>
    <w:rsid w:val="00EF0D89"/>
    <w:rsid w:val="00EF0DDA"/>
    <w:rsid w:val="00EF1734"/>
    <w:rsid w:val="00EF1CF2"/>
    <w:rsid w:val="00EF1EA6"/>
    <w:rsid w:val="00EF218B"/>
    <w:rsid w:val="00EF25DF"/>
    <w:rsid w:val="00EF29BF"/>
    <w:rsid w:val="00EF2E3F"/>
    <w:rsid w:val="00EF3359"/>
    <w:rsid w:val="00EF35BD"/>
    <w:rsid w:val="00EF3702"/>
    <w:rsid w:val="00EF3DE5"/>
    <w:rsid w:val="00EF3E3B"/>
    <w:rsid w:val="00EF4173"/>
    <w:rsid w:val="00EF47AA"/>
    <w:rsid w:val="00EF4B3B"/>
    <w:rsid w:val="00EF4E55"/>
    <w:rsid w:val="00EF4FF2"/>
    <w:rsid w:val="00EF5AFB"/>
    <w:rsid w:val="00EF5EBA"/>
    <w:rsid w:val="00EF6DF7"/>
    <w:rsid w:val="00EF7116"/>
    <w:rsid w:val="00EF71DB"/>
    <w:rsid w:val="00EF7399"/>
    <w:rsid w:val="00F00351"/>
    <w:rsid w:val="00F00386"/>
    <w:rsid w:val="00F012B2"/>
    <w:rsid w:val="00F01755"/>
    <w:rsid w:val="00F0225B"/>
    <w:rsid w:val="00F0250D"/>
    <w:rsid w:val="00F02F07"/>
    <w:rsid w:val="00F02FA6"/>
    <w:rsid w:val="00F034D9"/>
    <w:rsid w:val="00F03A3F"/>
    <w:rsid w:val="00F03C0C"/>
    <w:rsid w:val="00F03C51"/>
    <w:rsid w:val="00F04397"/>
    <w:rsid w:val="00F04A18"/>
    <w:rsid w:val="00F051C2"/>
    <w:rsid w:val="00F05515"/>
    <w:rsid w:val="00F055FB"/>
    <w:rsid w:val="00F05678"/>
    <w:rsid w:val="00F0592B"/>
    <w:rsid w:val="00F0603D"/>
    <w:rsid w:val="00F06214"/>
    <w:rsid w:val="00F06283"/>
    <w:rsid w:val="00F06465"/>
    <w:rsid w:val="00F065AB"/>
    <w:rsid w:val="00F0669F"/>
    <w:rsid w:val="00F070D9"/>
    <w:rsid w:val="00F07AF0"/>
    <w:rsid w:val="00F07AF4"/>
    <w:rsid w:val="00F10289"/>
    <w:rsid w:val="00F10926"/>
    <w:rsid w:val="00F1121D"/>
    <w:rsid w:val="00F1149D"/>
    <w:rsid w:val="00F11EF2"/>
    <w:rsid w:val="00F1200F"/>
    <w:rsid w:val="00F1206C"/>
    <w:rsid w:val="00F128CD"/>
    <w:rsid w:val="00F12A4B"/>
    <w:rsid w:val="00F12D14"/>
    <w:rsid w:val="00F12F18"/>
    <w:rsid w:val="00F12FFA"/>
    <w:rsid w:val="00F130A3"/>
    <w:rsid w:val="00F13A2D"/>
    <w:rsid w:val="00F13CB4"/>
    <w:rsid w:val="00F13F2C"/>
    <w:rsid w:val="00F13F88"/>
    <w:rsid w:val="00F143E4"/>
    <w:rsid w:val="00F145F8"/>
    <w:rsid w:val="00F14711"/>
    <w:rsid w:val="00F147D7"/>
    <w:rsid w:val="00F1485D"/>
    <w:rsid w:val="00F14F5E"/>
    <w:rsid w:val="00F1532C"/>
    <w:rsid w:val="00F15DA6"/>
    <w:rsid w:val="00F163F6"/>
    <w:rsid w:val="00F16692"/>
    <w:rsid w:val="00F16BBD"/>
    <w:rsid w:val="00F16C0C"/>
    <w:rsid w:val="00F16D80"/>
    <w:rsid w:val="00F203CA"/>
    <w:rsid w:val="00F206A9"/>
    <w:rsid w:val="00F20897"/>
    <w:rsid w:val="00F209E5"/>
    <w:rsid w:val="00F20BB8"/>
    <w:rsid w:val="00F20CE5"/>
    <w:rsid w:val="00F20DE5"/>
    <w:rsid w:val="00F2179C"/>
    <w:rsid w:val="00F21974"/>
    <w:rsid w:val="00F22788"/>
    <w:rsid w:val="00F22885"/>
    <w:rsid w:val="00F22CD2"/>
    <w:rsid w:val="00F22D44"/>
    <w:rsid w:val="00F230CA"/>
    <w:rsid w:val="00F2321B"/>
    <w:rsid w:val="00F23343"/>
    <w:rsid w:val="00F233EC"/>
    <w:rsid w:val="00F2354B"/>
    <w:rsid w:val="00F23D3C"/>
    <w:rsid w:val="00F23F88"/>
    <w:rsid w:val="00F24043"/>
    <w:rsid w:val="00F241FF"/>
    <w:rsid w:val="00F2430E"/>
    <w:rsid w:val="00F24377"/>
    <w:rsid w:val="00F24A84"/>
    <w:rsid w:val="00F25E5E"/>
    <w:rsid w:val="00F25F91"/>
    <w:rsid w:val="00F26209"/>
    <w:rsid w:val="00F262EC"/>
    <w:rsid w:val="00F26399"/>
    <w:rsid w:val="00F263A7"/>
    <w:rsid w:val="00F26AF3"/>
    <w:rsid w:val="00F26BE0"/>
    <w:rsid w:val="00F274FA"/>
    <w:rsid w:val="00F27AE0"/>
    <w:rsid w:val="00F27B77"/>
    <w:rsid w:val="00F27C23"/>
    <w:rsid w:val="00F3054C"/>
    <w:rsid w:val="00F30E95"/>
    <w:rsid w:val="00F30EAC"/>
    <w:rsid w:val="00F3114B"/>
    <w:rsid w:val="00F31264"/>
    <w:rsid w:val="00F312A5"/>
    <w:rsid w:val="00F31387"/>
    <w:rsid w:val="00F31954"/>
    <w:rsid w:val="00F3197D"/>
    <w:rsid w:val="00F31E1C"/>
    <w:rsid w:val="00F32BA9"/>
    <w:rsid w:val="00F3336E"/>
    <w:rsid w:val="00F33501"/>
    <w:rsid w:val="00F33B7B"/>
    <w:rsid w:val="00F33FD1"/>
    <w:rsid w:val="00F34012"/>
    <w:rsid w:val="00F34121"/>
    <w:rsid w:val="00F3476E"/>
    <w:rsid w:val="00F34897"/>
    <w:rsid w:val="00F34A38"/>
    <w:rsid w:val="00F34B49"/>
    <w:rsid w:val="00F35493"/>
    <w:rsid w:val="00F35755"/>
    <w:rsid w:val="00F35D11"/>
    <w:rsid w:val="00F364AB"/>
    <w:rsid w:val="00F36D7B"/>
    <w:rsid w:val="00F36DEB"/>
    <w:rsid w:val="00F370C1"/>
    <w:rsid w:val="00F37354"/>
    <w:rsid w:val="00F37478"/>
    <w:rsid w:val="00F374F1"/>
    <w:rsid w:val="00F378A3"/>
    <w:rsid w:val="00F378D1"/>
    <w:rsid w:val="00F37AB3"/>
    <w:rsid w:val="00F37B72"/>
    <w:rsid w:val="00F37C01"/>
    <w:rsid w:val="00F37C1B"/>
    <w:rsid w:val="00F37EBD"/>
    <w:rsid w:val="00F37F6F"/>
    <w:rsid w:val="00F40098"/>
    <w:rsid w:val="00F401A8"/>
    <w:rsid w:val="00F4026D"/>
    <w:rsid w:val="00F40407"/>
    <w:rsid w:val="00F4103D"/>
    <w:rsid w:val="00F41807"/>
    <w:rsid w:val="00F41A2B"/>
    <w:rsid w:val="00F41E4F"/>
    <w:rsid w:val="00F42214"/>
    <w:rsid w:val="00F42A0F"/>
    <w:rsid w:val="00F43013"/>
    <w:rsid w:val="00F436EA"/>
    <w:rsid w:val="00F43857"/>
    <w:rsid w:val="00F43CE4"/>
    <w:rsid w:val="00F43D25"/>
    <w:rsid w:val="00F44234"/>
    <w:rsid w:val="00F4432A"/>
    <w:rsid w:val="00F444A7"/>
    <w:rsid w:val="00F44827"/>
    <w:rsid w:val="00F44E38"/>
    <w:rsid w:val="00F45503"/>
    <w:rsid w:val="00F45554"/>
    <w:rsid w:val="00F455B3"/>
    <w:rsid w:val="00F46090"/>
    <w:rsid w:val="00F463DD"/>
    <w:rsid w:val="00F46BB4"/>
    <w:rsid w:val="00F46C4F"/>
    <w:rsid w:val="00F46C7F"/>
    <w:rsid w:val="00F46ECB"/>
    <w:rsid w:val="00F46F3E"/>
    <w:rsid w:val="00F472A6"/>
    <w:rsid w:val="00F4775D"/>
    <w:rsid w:val="00F47A2A"/>
    <w:rsid w:val="00F50179"/>
    <w:rsid w:val="00F502A8"/>
    <w:rsid w:val="00F50C0C"/>
    <w:rsid w:val="00F50E07"/>
    <w:rsid w:val="00F50E6B"/>
    <w:rsid w:val="00F5101A"/>
    <w:rsid w:val="00F512BC"/>
    <w:rsid w:val="00F516BC"/>
    <w:rsid w:val="00F52444"/>
    <w:rsid w:val="00F526B1"/>
    <w:rsid w:val="00F52D69"/>
    <w:rsid w:val="00F5307A"/>
    <w:rsid w:val="00F5322A"/>
    <w:rsid w:val="00F53EC2"/>
    <w:rsid w:val="00F54501"/>
    <w:rsid w:val="00F5480B"/>
    <w:rsid w:val="00F54A39"/>
    <w:rsid w:val="00F551F5"/>
    <w:rsid w:val="00F55498"/>
    <w:rsid w:val="00F5558B"/>
    <w:rsid w:val="00F55724"/>
    <w:rsid w:val="00F5585C"/>
    <w:rsid w:val="00F55ACF"/>
    <w:rsid w:val="00F55B7C"/>
    <w:rsid w:val="00F55C62"/>
    <w:rsid w:val="00F55D1F"/>
    <w:rsid w:val="00F55EDD"/>
    <w:rsid w:val="00F56693"/>
    <w:rsid w:val="00F566DA"/>
    <w:rsid w:val="00F56931"/>
    <w:rsid w:val="00F56C78"/>
    <w:rsid w:val="00F56D1E"/>
    <w:rsid w:val="00F57201"/>
    <w:rsid w:val="00F572CA"/>
    <w:rsid w:val="00F5739D"/>
    <w:rsid w:val="00F6004C"/>
    <w:rsid w:val="00F6005C"/>
    <w:rsid w:val="00F60458"/>
    <w:rsid w:val="00F608B5"/>
    <w:rsid w:val="00F60D22"/>
    <w:rsid w:val="00F60E02"/>
    <w:rsid w:val="00F60E09"/>
    <w:rsid w:val="00F61119"/>
    <w:rsid w:val="00F61183"/>
    <w:rsid w:val="00F61481"/>
    <w:rsid w:val="00F61786"/>
    <w:rsid w:val="00F618C8"/>
    <w:rsid w:val="00F619D3"/>
    <w:rsid w:val="00F61A41"/>
    <w:rsid w:val="00F62062"/>
    <w:rsid w:val="00F62647"/>
    <w:rsid w:val="00F628BF"/>
    <w:rsid w:val="00F62BBB"/>
    <w:rsid w:val="00F62EF1"/>
    <w:rsid w:val="00F63085"/>
    <w:rsid w:val="00F630A0"/>
    <w:rsid w:val="00F630EF"/>
    <w:rsid w:val="00F632C8"/>
    <w:rsid w:val="00F635CD"/>
    <w:rsid w:val="00F63947"/>
    <w:rsid w:val="00F64215"/>
    <w:rsid w:val="00F6423E"/>
    <w:rsid w:val="00F642F0"/>
    <w:rsid w:val="00F6497B"/>
    <w:rsid w:val="00F64A79"/>
    <w:rsid w:val="00F64A82"/>
    <w:rsid w:val="00F64A8B"/>
    <w:rsid w:val="00F64BB1"/>
    <w:rsid w:val="00F64BE2"/>
    <w:rsid w:val="00F64C12"/>
    <w:rsid w:val="00F64D7B"/>
    <w:rsid w:val="00F652CD"/>
    <w:rsid w:val="00F659A3"/>
    <w:rsid w:val="00F65D82"/>
    <w:rsid w:val="00F65EB1"/>
    <w:rsid w:val="00F65F95"/>
    <w:rsid w:val="00F6675B"/>
    <w:rsid w:val="00F66BA5"/>
    <w:rsid w:val="00F66EAC"/>
    <w:rsid w:val="00F67837"/>
    <w:rsid w:val="00F67B66"/>
    <w:rsid w:val="00F701BA"/>
    <w:rsid w:val="00F7038E"/>
    <w:rsid w:val="00F70E29"/>
    <w:rsid w:val="00F70F85"/>
    <w:rsid w:val="00F71740"/>
    <w:rsid w:val="00F71A3D"/>
    <w:rsid w:val="00F71A6F"/>
    <w:rsid w:val="00F71F21"/>
    <w:rsid w:val="00F7244A"/>
    <w:rsid w:val="00F72C71"/>
    <w:rsid w:val="00F72D31"/>
    <w:rsid w:val="00F72F7B"/>
    <w:rsid w:val="00F73007"/>
    <w:rsid w:val="00F73177"/>
    <w:rsid w:val="00F7351A"/>
    <w:rsid w:val="00F73BC7"/>
    <w:rsid w:val="00F73C35"/>
    <w:rsid w:val="00F7435D"/>
    <w:rsid w:val="00F74A6A"/>
    <w:rsid w:val="00F74AAF"/>
    <w:rsid w:val="00F74D6D"/>
    <w:rsid w:val="00F74E54"/>
    <w:rsid w:val="00F751EB"/>
    <w:rsid w:val="00F751FE"/>
    <w:rsid w:val="00F7520E"/>
    <w:rsid w:val="00F75770"/>
    <w:rsid w:val="00F759A3"/>
    <w:rsid w:val="00F75BEE"/>
    <w:rsid w:val="00F75DA0"/>
    <w:rsid w:val="00F76337"/>
    <w:rsid w:val="00F764E7"/>
    <w:rsid w:val="00F765B1"/>
    <w:rsid w:val="00F76819"/>
    <w:rsid w:val="00F768A8"/>
    <w:rsid w:val="00F7693F"/>
    <w:rsid w:val="00F76A1D"/>
    <w:rsid w:val="00F7729A"/>
    <w:rsid w:val="00F77994"/>
    <w:rsid w:val="00F77AF7"/>
    <w:rsid w:val="00F77C4A"/>
    <w:rsid w:val="00F77C4B"/>
    <w:rsid w:val="00F77F97"/>
    <w:rsid w:val="00F8057C"/>
    <w:rsid w:val="00F805C7"/>
    <w:rsid w:val="00F80655"/>
    <w:rsid w:val="00F80794"/>
    <w:rsid w:val="00F80B03"/>
    <w:rsid w:val="00F80B45"/>
    <w:rsid w:val="00F80F57"/>
    <w:rsid w:val="00F81133"/>
    <w:rsid w:val="00F81661"/>
    <w:rsid w:val="00F81ABC"/>
    <w:rsid w:val="00F81AF9"/>
    <w:rsid w:val="00F81CAA"/>
    <w:rsid w:val="00F821AA"/>
    <w:rsid w:val="00F8274B"/>
    <w:rsid w:val="00F82829"/>
    <w:rsid w:val="00F82A1D"/>
    <w:rsid w:val="00F82B2F"/>
    <w:rsid w:val="00F82BF0"/>
    <w:rsid w:val="00F82ECA"/>
    <w:rsid w:val="00F83594"/>
    <w:rsid w:val="00F835A0"/>
    <w:rsid w:val="00F83A07"/>
    <w:rsid w:val="00F83F18"/>
    <w:rsid w:val="00F83F7B"/>
    <w:rsid w:val="00F841A0"/>
    <w:rsid w:val="00F841E8"/>
    <w:rsid w:val="00F84296"/>
    <w:rsid w:val="00F843F0"/>
    <w:rsid w:val="00F8481F"/>
    <w:rsid w:val="00F84C7D"/>
    <w:rsid w:val="00F84E4B"/>
    <w:rsid w:val="00F856A3"/>
    <w:rsid w:val="00F85B97"/>
    <w:rsid w:val="00F85C24"/>
    <w:rsid w:val="00F85CDE"/>
    <w:rsid w:val="00F86147"/>
    <w:rsid w:val="00F8687D"/>
    <w:rsid w:val="00F87091"/>
    <w:rsid w:val="00F872BB"/>
    <w:rsid w:val="00F874D5"/>
    <w:rsid w:val="00F8759D"/>
    <w:rsid w:val="00F8768A"/>
    <w:rsid w:val="00F87832"/>
    <w:rsid w:val="00F878E7"/>
    <w:rsid w:val="00F901F2"/>
    <w:rsid w:val="00F908E4"/>
    <w:rsid w:val="00F91084"/>
    <w:rsid w:val="00F9115C"/>
    <w:rsid w:val="00F91490"/>
    <w:rsid w:val="00F91692"/>
    <w:rsid w:val="00F91797"/>
    <w:rsid w:val="00F92005"/>
    <w:rsid w:val="00F92049"/>
    <w:rsid w:val="00F928A8"/>
    <w:rsid w:val="00F928C2"/>
    <w:rsid w:val="00F92E2F"/>
    <w:rsid w:val="00F92E5F"/>
    <w:rsid w:val="00F92E8F"/>
    <w:rsid w:val="00F931C4"/>
    <w:rsid w:val="00F9369B"/>
    <w:rsid w:val="00F94FA2"/>
    <w:rsid w:val="00F954CD"/>
    <w:rsid w:val="00F95882"/>
    <w:rsid w:val="00F9589F"/>
    <w:rsid w:val="00F95AC3"/>
    <w:rsid w:val="00F95C08"/>
    <w:rsid w:val="00F95C23"/>
    <w:rsid w:val="00F95C41"/>
    <w:rsid w:val="00F95CC5"/>
    <w:rsid w:val="00F95EAC"/>
    <w:rsid w:val="00F96E22"/>
    <w:rsid w:val="00F97322"/>
    <w:rsid w:val="00F97737"/>
    <w:rsid w:val="00F977E8"/>
    <w:rsid w:val="00F97DFE"/>
    <w:rsid w:val="00F97E8D"/>
    <w:rsid w:val="00FA0269"/>
    <w:rsid w:val="00FA0964"/>
    <w:rsid w:val="00FA0AB9"/>
    <w:rsid w:val="00FA0E0F"/>
    <w:rsid w:val="00FA1080"/>
    <w:rsid w:val="00FA11CB"/>
    <w:rsid w:val="00FA1207"/>
    <w:rsid w:val="00FA158C"/>
    <w:rsid w:val="00FA1E36"/>
    <w:rsid w:val="00FA1F3C"/>
    <w:rsid w:val="00FA253F"/>
    <w:rsid w:val="00FA2DA4"/>
    <w:rsid w:val="00FA3065"/>
    <w:rsid w:val="00FA337F"/>
    <w:rsid w:val="00FA3F9D"/>
    <w:rsid w:val="00FA430E"/>
    <w:rsid w:val="00FA469C"/>
    <w:rsid w:val="00FA4E26"/>
    <w:rsid w:val="00FA5171"/>
    <w:rsid w:val="00FA5A32"/>
    <w:rsid w:val="00FA5B51"/>
    <w:rsid w:val="00FA5F6B"/>
    <w:rsid w:val="00FA6404"/>
    <w:rsid w:val="00FA6951"/>
    <w:rsid w:val="00FA6E69"/>
    <w:rsid w:val="00FA7157"/>
    <w:rsid w:val="00FA73B2"/>
    <w:rsid w:val="00FA74A6"/>
    <w:rsid w:val="00FA792C"/>
    <w:rsid w:val="00FA7B5D"/>
    <w:rsid w:val="00FA7CD0"/>
    <w:rsid w:val="00FB09BF"/>
    <w:rsid w:val="00FB0C94"/>
    <w:rsid w:val="00FB0EB8"/>
    <w:rsid w:val="00FB13F7"/>
    <w:rsid w:val="00FB14DD"/>
    <w:rsid w:val="00FB1FD0"/>
    <w:rsid w:val="00FB2172"/>
    <w:rsid w:val="00FB2AE8"/>
    <w:rsid w:val="00FB2D55"/>
    <w:rsid w:val="00FB2E8E"/>
    <w:rsid w:val="00FB31E0"/>
    <w:rsid w:val="00FB36EF"/>
    <w:rsid w:val="00FB3755"/>
    <w:rsid w:val="00FB4308"/>
    <w:rsid w:val="00FB437C"/>
    <w:rsid w:val="00FB473D"/>
    <w:rsid w:val="00FB4FF1"/>
    <w:rsid w:val="00FB5043"/>
    <w:rsid w:val="00FB5606"/>
    <w:rsid w:val="00FB5659"/>
    <w:rsid w:val="00FB5B64"/>
    <w:rsid w:val="00FB6090"/>
    <w:rsid w:val="00FB6B28"/>
    <w:rsid w:val="00FB6DBF"/>
    <w:rsid w:val="00FB7853"/>
    <w:rsid w:val="00FB7909"/>
    <w:rsid w:val="00FB7A00"/>
    <w:rsid w:val="00FB7B56"/>
    <w:rsid w:val="00FB7F75"/>
    <w:rsid w:val="00FC0616"/>
    <w:rsid w:val="00FC07B5"/>
    <w:rsid w:val="00FC0A5D"/>
    <w:rsid w:val="00FC156D"/>
    <w:rsid w:val="00FC1C75"/>
    <w:rsid w:val="00FC1EF3"/>
    <w:rsid w:val="00FC1F25"/>
    <w:rsid w:val="00FC259A"/>
    <w:rsid w:val="00FC279D"/>
    <w:rsid w:val="00FC29CB"/>
    <w:rsid w:val="00FC2E77"/>
    <w:rsid w:val="00FC30E4"/>
    <w:rsid w:val="00FC3266"/>
    <w:rsid w:val="00FC3A8B"/>
    <w:rsid w:val="00FC3CCE"/>
    <w:rsid w:val="00FC44B5"/>
    <w:rsid w:val="00FC479A"/>
    <w:rsid w:val="00FC4D50"/>
    <w:rsid w:val="00FC523E"/>
    <w:rsid w:val="00FC6279"/>
    <w:rsid w:val="00FC63C4"/>
    <w:rsid w:val="00FC6D77"/>
    <w:rsid w:val="00FC70E9"/>
    <w:rsid w:val="00FC7433"/>
    <w:rsid w:val="00FC7807"/>
    <w:rsid w:val="00FC7A12"/>
    <w:rsid w:val="00FD00E5"/>
    <w:rsid w:val="00FD00F3"/>
    <w:rsid w:val="00FD0194"/>
    <w:rsid w:val="00FD0203"/>
    <w:rsid w:val="00FD0A6F"/>
    <w:rsid w:val="00FD0B4F"/>
    <w:rsid w:val="00FD0D0D"/>
    <w:rsid w:val="00FD0FC6"/>
    <w:rsid w:val="00FD1582"/>
    <w:rsid w:val="00FD15D8"/>
    <w:rsid w:val="00FD1B98"/>
    <w:rsid w:val="00FD21D7"/>
    <w:rsid w:val="00FD2860"/>
    <w:rsid w:val="00FD3612"/>
    <w:rsid w:val="00FD3698"/>
    <w:rsid w:val="00FD384B"/>
    <w:rsid w:val="00FD3CF9"/>
    <w:rsid w:val="00FD3D77"/>
    <w:rsid w:val="00FD3E11"/>
    <w:rsid w:val="00FD4086"/>
    <w:rsid w:val="00FD41D5"/>
    <w:rsid w:val="00FD4234"/>
    <w:rsid w:val="00FD4A77"/>
    <w:rsid w:val="00FD4AE8"/>
    <w:rsid w:val="00FD4B02"/>
    <w:rsid w:val="00FD4BD3"/>
    <w:rsid w:val="00FD4CCE"/>
    <w:rsid w:val="00FD4FE9"/>
    <w:rsid w:val="00FD5790"/>
    <w:rsid w:val="00FD5B37"/>
    <w:rsid w:val="00FD5C90"/>
    <w:rsid w:val="00FD610D"/>
    <w:rsid w:val="00FD623A"/>
    <w:rsid w:val="00FD645D"/>
    <w:rsid w:val="00FD67B6"/>
    <w:rsid w:val="00FD681A"/>
    <w:rsid w:val="00FD695E"/>
    <w:rsid w:val="00FD6C62"/>
    <w:rsid w:val="00FD6D92"/>
    <w:rsid w:val="00FD7027"/>
    <w:rsid w:val="00FD715C"/>
    <w:rsid w:val="00FD774B"/>
    <w:rsid w:val="00FD7784"/>
    <w:rsid w:val="00FD77A9"/>
    <w:rsid w:val="00FD79BA"/>
    <w:rsid w:val="00FD7EC8"/>
    <w:rsid w:val="00FE0079"/>
    <w:rsid w:val="00FE0622"/>
    <w:rsid w:val="00FE165B"/>
    <w:rsid w:val="00FE1792"/>
    <w:rsid w:val="00FE1A39"/>
    <w:rsid w:val="00FE1C75"/>
    <w:rsid w:val="00FE203C"/>
    <w:rsid w:val="00FE214D"/>
    <w:rsid w:val="00FE22B6"/>
    <w:rsid w:val="00FE2323"/>
    <w:rsid w:val="00FE2985"/>
    <w:rsid w:val="00FE2BCC"/>
    <w:rsid w:val="00FE33CE"/>
    <w:rsid w:val="00FE382B"/>
    <w:rsid w:val="00FE3993"/>
    <w:rsid w:val="00FE3AAA"/>
    <w:rsid w:val="00FE3C99"/>
    <w:rsid w:val="00FE3D69"/>
    <w:rsid w:val="00FE40F1"/>
    <w:rsid w:val="00FE44CA"/>
    <w:rsid w:val="00FE454C"/>
    <w:rsid w:val="00FE4F71"/>
    <w:rsid w:val="00FE4FDE"/>
    <w:rsid w:val="00FE5112"/>
    <w:rsid w:val="00FE56FC"/>
    <w:rsid w:val="00FE5C33"/>
    <w:rsid w:val="00FE5F08"/>
    <w:rsid w:val="00FE63F3"/>
    <w:rsid w:val="00FE6B07"/>
    <w:rsid w:val="00FE6BAB"/>
    <w:rsid w:val="00FE6CC1"/>
    <w:rsid w:val="00FE6F74"/>
    <w:rsid w:val="00FE7F2D"/>
    <w:rsid w:val="00FE7F3B"/>
    <w:rsid w:val="00FF089D"/>
    <w:rsid w:val="00FF0CC0"/>
    <w:rsid w:val="00FF11EF"/>
    <w:rsid w:val="00FF1294"/>
    <w:rsid w:val="00FF12F1"/>
    <w:rsid w:val="00FF14FA"/>
    <w:rsid w:val="00FF1C89"/>
    <w:rsid w:val="00FF22B6"/>
    <w:rsid w:val="00FF2424"/>
    <w:rsid w:val="00FF24F6"/>
    <w:rsid w:val="00FF2DB6"/>
    <w:rsid w:val="00FF3474"/>
    <w:rsid w:val="00FF3580"/>
    <w:rsid w:val="00FF3865"/>
    <w:rsid w:val="00FF3A6A"/>
    <w:rsid w:val="00FF3CBA"/>
    <w:rsid w:val="00FF3F47"/>
    <w:rsid w:val="00FF465D"/>
    <w:rsid w:val="00FF4A58"/>
    <w:rsid w:val="00FF50A0"/>
    <w:rsid w:val="00FF516D"/>
    <w:rsid w:val="00FF5573"/>
    <w:rsid w:val="00FF5C37"/>
    <w:rsid w:val="00FF5D92"/>
    <w:rsid w:val="00FF65D2"/>
    <w:rsid w:val="00FF65EC"/>
    <w:rsid w:val="00FF6A85"/>
    <w:rsid w:val="00FF7579"/>
    <w:rsid w:val="00FF795F"/>
    <w:rsid w:val="00FF7B71"/>
    <w:rsid w:val="00FF7C29"/>
    <w:rsid w:val="00FF7D3B"/>
    <w:rsid w:val="020C6A3D"/>
    <w:rsid w:val="03F1679C"/>
    <w:rsid w:val="040EEC83"/>
    <w:rsid w:val="0431781B"/>
    <w:rsid w:val="04808AEF"/>
    <w:rsid w:val="0655F807"/>
    <w:rsid w:val="07F5702C"/>
    <w:rsid w:val="099241B1"/>
    <w:rsid w:val="0A1A21E0"/>
    <w:rsid w:val="0A87967E"/>
    <w:rsid w:val="0A9CC70E"/>
    <w:rsid w:val="0C1ECE13"/>
    <w:rsid w:val="0C399E26"/>
    <w:rsid w:val="0D407FD3"/>
    <w:rsid w:val="0E173086"/>
    <w:rsid w:val="0E459EA3"/>
    <w:rsid w:val="10E1A2CB"/>
    <w:rsid w:val="11AAA8CD"/>
    <w:rsid w:val="13690FE9"/>
    <w:rsid w:val="13FF5269"/>
    <w:rsid w:val="15E6DDFB"/>
    <w:rsid w:val="1608F89B"/>
    <w:rsid w:val="160E0905"/>
    <w:rsid w:val="16511A67"/>
    <w:rsid w:val="17655D4E"/>
    <w:rsid w:val="17EAAED1"/>
    <w:rsid w:val="18D6BF62"/>
    <w:rsid w:val="1A6E5538"/>
    <w:rsid w:val="1B48C3A8"/>
    <w:rsid w:val="1B496F8A"/>
    <w:rsid w:val="1C8C0005"/>
    <w:rsid w:val="1D2CF07D"/>
    <w:rsid w:val="1D9CEB10"/>
    <w:rsid w:val="1E172783"/>
    <w:rsid w:val="1F207FCB"/>
    <w:rsid w:val="1F38BB71"/>
    <w:rsid w:val="2120732E"/>
    <w:rsid w:val="22BC94AD"/>
    <w:rsid w:val="2415A17B"/>
    <w:rsid w:val="2453F0A2"/>
    <w:rsid w:val="25662B08"/>
    <w:rsid w:val="26CD7C54"/>
    <w:rsid w:val="27985CAC"/>
    <w:rsid w:val="285B61ED"/>
    <w:rsid w:val="28A815AE"/>
    <w:rsid w:val="28D0377A"/>
    <w:rsid w:val="2986B578"/>
    <w:rsid w:val="29F5692A"/>
    <w:rsid w:val="2BF8E464"/>
    <w:rsid w:val="2C1DB92E"/>
    <w:rsid w:val="2E99B018"/>
    <w:rsid w:val="2F3D2186"/>
    <w:rsid w:val="2F617C40"/>
    <w:rsid w:val="2F8818FC"/>
    <w:rsid w:val="332BC5BE"/>
    <w:rsid w:val="33D8D66C"/>
    <w:rsid w:val="34C7961F"/>
    <w:rsid w:val="34DFD4D2"/>
    <w:rsid w:val="35E3C408"/>
    <w:rsid w:val="3731FCA5"/>
    <w:rsid w:val="37DF03DE"/>
    <w:rsid w:val="3806DD44"/>
    <w:rsid w:val="3AF53934"/>
    <w:rsid w:val="403DF894"/>
    <w:rsid w:val="40C75EB7"/>
    <w:rsid w:val="43B9FA7F"/>
    <w:rsid w:val="441EBABE"/>
    <w:rsid w:val="46157B0C"/>
    <w:rsid w:val="479740E8"/>
    <w:rsid w:val="4A3442DF"/>
    <w:rsid w:val="4A40ADB6"/>
    <w:rsid w:val="4AF9267F"/>
    <w:rsid w:val="4B96EE9B"/>
    <w:rsid w:val="4BFE89F8"/>
    <w:rsid w:val="51D0FCBB"/>
    <w:rsid w:val="53823E0B"/>
    <w:rsid w:val="55A56834"/>
    <w:rsid w:val="57FBBBDE"/>
    <w:rsid w:val="586B9D29"/>
    <w:rsid w:val="5CC23214"/>
    <w:rsid w:val="5DE8B1FF"/>
    <w:rsid w:val="5F6FB5F9"/>
    <w:rsid w:val="607A64E8"/>
    <w:rsid w:val="61366C2A"/>
    <w:rsid w:val="63BAF9EA"/>
    <w:rsid w:val="658BCD71"/>
    <w:rsid w:val="661F1433"/>
    <w:rsid w:val="683CF363"/>
    <w:rsid w:val="68C07451"/>
    <w:rsid w:val="69F65A73"/>
    <w:rsid w:val="6B18C1ED"/>
    <w:rsid w:val="6C4AA186"/>
    <w:rsid w:val="6FACCE1C"/>
    <w:rsid w:val="73ADA910"/>
    <w:rsid w:val="73DDE6B6"/>
    <w:rsid w:val="7411DA2C"/>
    <w:rsid w:val="747D0BFD"/>
    <w:rsid w:val="765E64C6"/>
    <w:rsid w:val="79202EDD"/>
    <w:rsid w:val="79AAE6F6"/>
    <w:rsid w:val="7BC4458B"/>
    <w:rsid w:val="7E0BC70A"/>
    <w:rsid w:val="7E2AFF9F"/>
    <w:rsid w:val="7ECB85B9"/>
    <w:rsid w:val="7F7F8A04"/>
    <w:rsid w:val="7FCAF6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30"/>
  <w15:docId w15:val="{F017EC5E-993D-4EF7-8B3F-C88B3529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B3"/>
    <w:pPr>
      <w:spacing w:line="288" w:lineRule="auto"/>
    </w:pPr>
    <w:rPr>
      <w:rFonts w:ascii="Verdana" w:hAnsi="Verdana"/>
    </w:rPr>
  </w:style>
  <w:style w:type="paragraph" w:styleId="Heading1">
    <w:name w:val="heading 1"/>
    <w:basedOn w:val="Normal"/>
    <w:next w:val="Normal"/>
    <w:link w:val="Heading1Char"/>
    <w:uiPriority w:val="9"/>
    <w:qFormat/>
    <w:rsid w:val="00CD14B3"/>
    <w:pPr>
      <w:keepNext/>
      <w:keepLines/>
      <w:spacing w:before="240" w:line="480" w:lineRule="auto"/>
      <w:outlineLvl w:val="0"/>
    </w:pPr>
    <w:rPr>
      <w:rFonts w:eastAsiaTheme="majorEastAsia" w:cstheme="majorBidi"/>
      <w:b/>
      <w:color w:val="77328A"/>
      <w:sz w:val="40"/>
      <w:szCs w:val="32"/>
    </w:rPr>
  </w:style>
  <w:style w:type="paragraph" w:styleId="Heading2">
    <w:name w:val="heading 2"/>
    <w:basedOn w:val="Normal"/>
    <w:next w:val="Normal"/>
    <w:link w:val="Heading2Char"/>
    <w:uiPriority w:val="9"/>
    <w:unhideWhenUsed/>
    <w:qFormat/>
    <w:rsid w:val="00CD14B3"/>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CD14B3"/>
    <w:pPr>
      <w:keepNext/>
      <w:keepLines/>
      <w:spacing w:before="40" w:line="480" w:lineRule="auto"/>
      <w:outlineLvl w:val="2"/>
    </w:pPr>
    <w:rPr>
      <w:rFonts w:eastAsiaTheme="majorEastAsia" w:cstheme="majorBidi"/>
      <w:b/>
      <w:sz w:val="30"/>
    </w:rPr>
  </w:style>
  <w:style w:type="paragraph" w:styleId="Heading4">
    <w:name w:val="heading 4"/>
    <w:basedOn w:val="Normal"/>
    <w:next w:val="Normal"/>
    <w:link w:val="Heading4Char"/>
    <w:uiPriority w:val="9"/>
    <w:unhideWhenUsed/>
    <w:qFormat/>
    <w:rsid w:val="00CD14B3"/>
    <w:pPr>
      <w:keepNext/>
      <w:keepLines/>
      <w:spacing w:before="40" w:line="480"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923CF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LCxSp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CD14B3"/>
    <w:rPr>
      <w:rFonts w:ascii="Verdana" w:eastAsiaTheme="majorEastAsia" w:hAnsi="Verdana" w:cstheme="majorBidi"/>
      <w:b/>
      <w:color w:val="77328A"/>
      <w:sz w:val="40"/>
      <w:szCs w:val="32"/>
    </w:rPr>
  </w:style>
  <w:style w:type="paragraph" w:styleId="TOCHeading">
    <w:name w:val="TOC Heading"/>
    <w:basedOn w:val="Heading1"/>
    <w:next w:val="Normal"/>
    <w:uiPriority w:val="39"/>
    <w:unhideWhenUsed/>
    <w:qFormat/>
    <w:rsid w:val="00347BBE"/>
    <w:pPr>
      <w:spacing w:line="259" w:lineRule="auto"/>
      <w:outlineLvl w:val="9"/>
    </w:pPr>
    <w:rPr>
      <w:rFonts w:asciiTheme="majorHAnsi" w:hAnsiTheme="majorHAnsi"/>
      <w:b w:val="0"/>
      <w:color w:val="365F91" w:themeColor="accent1" w:themeShade="BF"/>
      <w:sz w:val="32"/>
      <w:lang w:val="en-US"/>
    </w:rPr>
  </w:style>
  <w:style w:type="character" w:customStyle="1" w:styleId="Heading2Char">
    <w:name w:val="Heading 2 Char"/>
    <w:basedOn w:val="DefaultParagraphFont"/>
    <w:link w:val="Heading2"/>
    <w:uiPriority w:val="9"/>
    <w:rsid w:val="00CD14B3"/>
    <w:rPr>
      <w:rFonts w:ascii="Verdana" w:eastAsiaTheme="majorEastAsia" w:hAnsi="Verdana" w:cstheme="majorBidi"/>
      <w:b/>
      <w:color w:val="77328A"/>
      <w:sz w:val="30"/>
      <w:szCs w:val="26"/>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qFormat/>
    <w:rsid w:val="000F6784"/>
    <w:pPr>
      <w:spacing w:line="240" w:lineRule="exact"/>
      <w:jc w:val="both"/>
    </w:pPr>
    <w:rPr>
      <w:vertAlign w:val="superscript"/>
    </w:rPr>
  </w:style>
  <w:style w:type="paragraph" w:customStyle="1" w:styleId="Footnote">
    <w:name w:val="Footnote"/>
    <w:basedOn w:val="FootnoteText"/>
    <w:link w:val="FootnoteChar"/>
    <w:qFormat/>
    <w:rsid w:val="00A21A9A"/>
    <w:rPr>
      <w:rFonts w:eastAsia="Verdana" w:cs="Verdana"/>
      <w:color w:val="77328A"/>
      <w:sz w:val="16"/>
      <w:szCs w:val="16"/>
      <w:lang w:eastAsia="en-GB"/>
    </w:rPr>
  </w:style>
  <w:style w:type="character" w:customStyle="1" w:styleId="FootnoteChar">
    <w:name w:val="Footnote Char"/>
    <w:basedOn w:val="DefaultParagraphFont"/>
    <w:link w:val="Footnote"/>
    <w:rsid w:val="00A21A9A"/>
    <w:rPr>
      <w:rFonts w:ascii="Verdana" w:eastAsia="Verdana" w:hAnsi="Verdana" w:cs="Verdana"/>
      <w:color w:val="77328A"/>
      <w:sz w:val="16"/>
      <w:szCs w:val="16"/>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qFormat/>
    <w:rsid w:val="007D1610"/>
  </w:style>
  <w:style w:type="character" w:customStyle="1" w:styleId="Heading3Char">
    <w:name w:val="Heading 3 Char"/>
    <w:basedOn w:val="DefaultParagraphFont"/>
    <w:link w:val="Heading3"/>
    <w:uiPriority w:val="9"/>
    <w:rsid w:val="00CD14B3"/>
    <w:rPr>
      <w:rFonts w:ascii="Verdana" w:eastAsiaTheme="majorEastAsia" w:hAnsi="Verdana" w:cstheme="majorBidi"/>
      <w:b/>
      <w:sz w:val="30"/>
    </w:rPr>
  </w:style>
  <w:style w:type="character" w:customStyle="1" w:styleId="ui-provider">
    <w:name w:val="ui-provider"/>
    <w:basedOn w:val="DefaultParagraphFont"/>
    <w:rsid w:val="009C060A"/>
  </w:style>
  <w:style w:type="character" w:styleId="CommentReference">
    <w:name w:val="annotation reference"/>
    <w:basedOn w:val="DefaultParagraphFont"/>
    <w:uiPriority w:val="99"/>
    <w:unhideWhenUsed/>
    <w:rsid w:val="00D90913"/>
    <w:rPr>
      <w:sz w:val="16"/>
      <w:szCs w:val="16"/>
    </w:rPr>
  </w:style>
  <w:style w:type="paragraph" w:styleId="CommentText">
    <w:name w:val="annotation text"/>
    <w:basedOn w:val="Normal"/>
    <w:link w:val="CommentTextChar"/>
    <w:uiPriority w:val="99"/>
    <w:unhideWhenUsed/>
    <w:rsid w:val="00D90913"/>
    <w:rPr>
      <w:sz w:val="20"/>
      <w:szCs w:val="20"/>
    </w:rPr>
  </w:style>
  <w:style w:type="character" w:customStyle="1" w:styleId="CommentTextChar">
    <w:name w:val="Comment Text Char"/>
    <w:basedOn w:val="DefaultParagraphFont"/>
    <w:link w:val="CommentText"/>
    <w:uiPriority w:val="99"/>
    <w:rsid w:val="00D9091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90913"/>
    <w:rPr>
      <w:b/>
      <w:bCs/>
    </w:rPr>
  </w:style>
  <w:style w:type="character" w:customStyle="1" w:styleId="CommentSubjectChar">
    <w:name w:val="Comment Subject Char"/>
    <w:basedOn w:val="CommentTextChar"/>
    <w:link w:val="CommentSubject"/>
    <w:uiPriority w:val="99"/>
    <w:semiHidden/>
    <w:rsid w:val="00D90913"/>
    <w:rPr>
      <w:rFonts w:ascii="Verdana" w:hAnsi="Verdana"/>
      <w:b/>
      <w:bCs/>
      <w:sz w:val="20"/>
      <w:szCs w:val="20"/>
    </w:rPr>
  </w:style>
  <w:style w:type="paragraph" w:styleId="Revision">
    <w:name w:val="Revision"/>
    <w:hidden/>
    <w:uiPriority w:val="99"/>
    <w:semiHidden/>
    <w:rsid w:val="00022D9D"/>
    <w:rPr>
      <w:rFonts w:ascii="Verdana" w:hAnsi="Verdana"/>
    </w:rPr>
  </w:style>
  <w:style w:type="character" w:styleId="Emphasis">
    <w:name w:val="Emphasis"/>
    <w:basedOn w:val="DefaultParagraphFont"/>
    <w:uiPriority w:val="20"/>
    <w:qFormat/>
    <w:rsid w:val="00B85AC6"/>
    <w:rPr>
      <w:i/>
      <w:iCs/>
    </w:rPr>
  </w:style>
  <w:style w:type="paragraph" w:styleId="TOC1">
    <w:name w:val="toc 1"/>
    <w:basedOn w:val="Normal"/>
    <w:next w:val="Normal"/>
    <w:autoRedefine/>
    <w:uiPriority w:val="39"/>
    <w:unhideWhenUsed/>
    <w:rsid w:val="007F6250"/>
    <w:pPr>
      <w:tabs>
        <w:tab w:val="left" w:pos="660"/>
        <w:tab w:val="right" w:leader="dot" w:pos="9848"/>
      </w:tabs>
      <w:spacing w:after="100"/>
    </w:pPr>
    <w:rPr>
      <w:b/>
      <w:bCs/>
      <w:noProof/>
    </w:rPr>
  </w:style>
  <w:style w:type="paragraph" w:styleId="TOC2">
    <w:name w:val="toc 2"/>
    <w:basedOn w:val="Normal"/>
    <w:next w:val="Normal"/>
    <w:autoRedefine/>
    <w:uiPriority w:val="39"/>
    <w:unhideWhenUsed/>
    <w:rsid w:val="006E7A5F"/>
    <w:pPr>
      <w:tabs>
        <w:tab w:val="left" w:pos="880"/>
        <w:tab w:val="right" w:leader="dot" w:pos="9848"/>
      </w:tabs>
      <w:spacing w:after="100"/>
      <w:ind w:left="240"/>
    </w:pPr>
    <w:rPr>
      <w:b/>
      <w:bCs/>
      <w:noProof/>
    </w:rPr>
  </w:style>
  <w:style w:type="paragraph" w:styleId="TOC3">
    <w:name w:val="toc 3"/>
    <w:basedOn w:val="Normal"/>
    <w:next w:val="Normal"/>
    <w:autoRedefine/>
    <w:uiPriority w:val="39"/>
    <w:unhideWhenUsed/>
    <w:rsid w:val="00881F7B"/>
    <w:pPr>
      <w:tabs>
        <w:tab w:val="right" w:leader="dot" w:pos="9848"/>
      </w:tabs>
      <w:spacing w:after="100"/>
      <w:ind w:left="480"/>
    </w:pPr>
  </w:style>
  <w:style w:type="character" w:styleId="FollowedHyperlink">
    <w:name w:val="FollowedHyperlink"/>
    <w:basedOn w:val="DefaultParagraphFont"/>
    <w:uiPriority w:val="99"/>
    <w:semiHidden/>
    <w:unhideWhenUsed/>
    <w:rsid w:val="00013E00"/>
    <w:rPr>
      <w:color w:val="800080" w:themeColor="followedHyperlink"/>
      <w:u w:val="single"/>
    </w:rPr>
  </w:style>
  <w:style w:type="character" w:styleId="UnresolvedMention">
    <w:name w:val="Unresolved Mention"/>
    <w:basedOn w:val="DefaultParagraphFont"/>
    <w:uiPriority w:val="99"/>
    <w:semiHidden/>
    <w:unhideWhenUsed/>
    <w:rsid w:val="00EA719B"/>
    <w:rPr>
      <w:color w:val="605E5C"/>
      <w:shd w:val="clear" w:color="auto" w:fill="E1DFDD"/>
    </w:rPr>
  </w:style>
  <w:style w:type="character" w:customStyle="1" w:styleId="Heading4Char">
    <w:name w:val="Heading 4 Char"/>
    <w:basedOn w:val="DefaultParagraphFont"/>
    <w:link w:val="Heading4"/>
    <w:uiPriority w:val="9"/>
    <w:rsid w:val="00CD14B3"/>
    <w:rPr>
      <w:rFonts w:ascii="Verdana" w:eastAsiaTheme="majorEastAsia" w:hAnsi="Verdana" w:cstheme="majorBidi"/>
      <w:b/>
      <w:iCs/>
    </w:rPr>
  </w:style>
  <w:style w:type="character" w:customStyle="1" w:styleId="Heading5Char">
    <w:name w:val="Heading 5 Char"/>
    <w:basedOn w:val="DefaultParagraphFont"/>
    <w:link w:val="Heading5"/>
    <w:uiPriority w:val="9"/>
    <w:rsid w:val="00923CF2"/>
    <w:rPr>
      <w:rFonts w:asciiTheme="majorHAnsi" w:eastAsiaTheme="majorEastAsia" w:hAnsiTheme="majorHAnsi" w:cstheme="majorBidi"/>
      <w:color w:val="365F91" w:themeColor="accent1" w:themeShade="BF"/>
    </w:rPr>
  </w:style>
  <w:style w:type="character" w:styleId="Mention">
    <w:name w:val="Mention"/>
    <w:basedOn w:val="DefaultParagraphFont"/>
    <w:uiPriority w:val="99"/>
    <w:unhideWhenUsed/>
    <w:rsid w:val="00610AFD"/>
    <w:rPr>
      <w:color w:val="2B579A"/>
      <w:shd w:val="clear" w:color="auto" w:fill="E1DFDD"/>
    </w:rPr>
  </w:style>
  <w:style w:type="character" w:customStyle="1" w:styleId="normaltextrun">
    <w:name w:val="normaltextrun"/>
    <w:basedOn w:val="DefaultParagraphFont"/>
    <w:rsid w:val="00C23866"/>
  </w:style>
  <w:style w:type="character" w:customStyle="1" w:styleId="superscript">
    <w:name w:val="superscript"/>
    <w:basedOn w:val="DefaultParagraphFont"/>
    <w:rsid w:val="00392CD6"/>
  </w:style>
  <w:style w:type="character" w:customStyle="1" w:styleId="eop">
    <w:name w:val="eop"/>
    <w:basedOn w:val="DefaultParagraphFont"/>
    <w:rsid w:val="00894436"/>
  </w:style>
  <w:style w:type="paragraph" w:customStyle="1" w:styleId="ssrcss-1q0x1qg-paragraph">
    <w:name w:val="ssrcss-1q0x1qg-paragraph"/>
    <w:basedOn w:val="Normal"/>
    <w:rsid w:val="009A7BA2"/>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0550">
      <w:bodyDiv w:val="1"/>
      <w:marLeft w:val="0"/>
      <w:marRight w:val="0"/>
      <w:marTop w:val="0"/>
      <w:marBottom w:val="0"/>
      <w:divBdr>
        <w:top w:val="none" w:sz="0" w:space="0" w:color="auto"/>
        <w:left w:val="none" w:sz="0" w:space="0" w:color="auto"/>
        <w:bottom w:val="none" w:sz="0" w:space="0" w:color="auto"/>
        <w:right w:val="none" w:sz="0" w:space="0" w:color="auto"/>
      </w:divBdr>
      <w:divsChild>
        <w:div w:id="442387142">
          <w:marLeft w:val="0"/>
          <w:marRight w:val="0"/>
          <w:marTop w:val="0"/>
          <w:marBottom w:val="330"/>
          <w:divBdr>
            <w:top w:val="none" w:sz="0" w:space="0" w:color="auto"/>
            <w:left w:val="none" w:sz="0" w:space="0" w:color="auto"/>
            <w:bottom w:val="none" w:sz="0" w:space="0" w:color="auto"/>
            <w:right w:val="none" w:sz="0" w:space="0" w:color="auto"/>
          </w:divBdr>
          <w:divsChild>
            <w:div w:id="1353804975">
              <w:marLeft w:val="0"/>
              <w:marRight w:val="0"/>
              <w:marTop w:val="0"/>
              <w:marBottom w:val="0"/>
              <w:divBdr>
                <w:top w:val="none" w:sz="0" w:space="0" w:color="auto"/>
                <w:left w:val="none" w:sz="0" w:space="0" w:color="auto"/>
                <w:bottom w:val="none" w:sz="0" w:space="0" w:color="auto"/>
                <w:right w:val="none" w:sz="0" w:space="0" w:color="auto"/>
              </w:divBdr>
              <w:divsChild>
                <w:div w:id="1211041124">
                  <w:marLeft w:val="0"/>
                  <w:marRight w:val="0"/>
                  <w:marTop w:val="0"/>
                  <w:marBottom w:val="0"/>
                  <w:divBdr>
                    <w:top w:val="none" w:sz="0" w:space="0" w:color="auto"/>
                    <w:left w:val="none" w:sz="0" w:space="0" w:color="auto"/>
                    <w:bottom w:val="none" w:sz="0" w:space="0" w:color="auto"/>
                    <w:right w:val="none" w:sz="0" w:space="0" w:color="auto"/>
                  </w:divBdr>
                  <w:divsChild>
                    <w:div w:id="748229872">
                      <w:marLeft w:val="0"/>
                      <w:marRight w:val="0"/>
                      <w:marTop w:val="0"/>
                      <w:marBottom w:val="0"/>
                      <w:divBdr>
                        <w:top w:val="none" w:sz="0" w:space="0" w:color="auto"/>
                        <w:left w:val="none" w:sz="0" w:space="0" w:color="auto"/>
                        <w:bottom w:val="none" w:sz="0" w:space="0" w:color="auto"/>
                        <w:right w:val="none" w:sz="0" w:space="0" w:color="auto"/>
                      </w:divBdr>
                      <w:divsChild>
                        <w:div w:id="975914787">
                          <w:marLeft w:val="0"/>
                          <w:marRight w:val="0"/>
                          <w:marTop w:val="0"/>
                          <w:marBottom w:val="0"/>
                          <w:divBdr>
                            <w:top w:val="single" w:sz="2" w:space="0" w:color="DFDFDF"/>
                            <w:left w:val="single" w:sz="2" w:space="0" w:color="DFDFDF"/>
                            <w:bottom w:val="single" w:sz="2" w:space="0" w:color="DFDFDF"/>
                            <w:right w:val="single" w:sz="2" w:space="0" w:color="DFDFDF"/>
                          </w:divBdr>
                          <w:divsChild>
                            <w:div w:id="1573001262">
                              <w:marLeft w:val="-101"/>
                              <w:marRight w:val="0"/>
                              <w:marTop w:val="0"/>
                              <w:marBottom w:val="0"/>
                              <w:divBdr>
                                <w:top w:val="none" w:sz="0" w:space="0" w:color="auto"/>
                                <w:left w:val="none" w:sz="0" w:space="0" w:color="auto"/>
                                <w:bottom w:val="none" w:sz="0" w:space="0" w:color="auto"/>
                                <w:right w:val="none" w:sz="0" w:space="0" w:color="auto"/>
                              </w:divBdr>
                              <w:divsChild>
                                <w:div w:id="1596405923">
                                  <w:marLeft w:val="0"/>
                                  <w:marRight w:val="0"/>
                                  <w:marTop w:val="0"/>
                                  <w:marBottom w:val="0"/>
                                  <w:divBdr>
                                    <w:top w:val="single" w:sz="2" w:space="0" w:color="A9A9A9"/>
                                    <w:left w:val="single" w:sz="2" w:space="0" w:color="A9A9A9"/>
                                    <w:bottom w:val="single" w:sz="2" w:space="0" w:color="A9A9A9"/>
                                    <w:right w:val="single" w:sz="2" w:space="0" w:color="A9A9A9"/>
                                  </w:divBdr>
                                  <w:divsChild>
                                    <w:div w:id="864177417">
                                      <w:marLeft w:val="0"/>
                                      <w:marRight w:val="0"/>
                                      <w:marTop w:val="0"/>
                                      <w:marBottom w:val="0"/>
                                      <w:divBdr>
                                        <w:top w:val="none" w:sz="0" w:space="0" w:color="auto"/>
                                        <w:left w:val="none" w:sz="0" w:space="0" w:color="auto"/>
                                        <w:bottom w:val="none" w:sz="0" w:space="0" w:color="auto"/>
                                        <w:right w:val="none" w:sz="0" w:space="0" w:color="auto"/>
                                      </w:divBdr>
                                      <w:divsChild>
                                        <w:div w:id="1097167768">
                                          <w:marLeft w:val="103"/>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92661107">
                  <w:marLeft w:val="0"/>
                  <w:marRight w:val="180"/>
                  <w:marTop w:val="0"/>
                  <w:marBottom w:val="0"/>
                  <w:divBdr>
                    <w:top w:val="none" w:sz="0" w:space="0" w:color="auto"/>
                    <w:left w:val="none" w:sz="0" w:space="0" w:color="auto"/>
                    <w:bottom w:val="none" w:sz="0" w:space="0" w:color="auto"/>
                    <w:right w:val="none" w:sz="0" w:space="0" w:color="auto"/>
                  </w:divBdr>
                  <w:divsChild>
                    <w:div w:id="405300584">
                      <w:marLeft w:val="0"/>
                      <w:marRight w:val="0"/>
                      <w:marTop w:val="0"/>
                      <w:marBottom w:val="0"/>
                      <w:divBdr>
                        <w:top w:val="none" w:sz="0" w:space="0" w:color="auto"/>
                        <w:left w:val="none" w:sz="0" w:space="0" w:color="auto"/>
                        <w:bottom w:val="none" w:sz="0" w:space="0" w:color="auto"/>
                        <w:right w:val="none" w:sz="0" w:space="0" w:color="auto"/>
                      </w:divBdr>
                      <w:divsChild>
                        <w:div w:id="638074348">
                          <w:marLeft w:val="0"/>
                          <w:marRight w:val="0"/>
                          <w:marTop w:val="0"/>
                          <w:marBottom w:val="0"/>
                          <w:divBdr>
                            <w:top w:val="single" w:sz="2" w:space="0" w:color="DFDFDF"/>
                            <w:left w:val="single" w:sz="2" w:space="0" w:color="DFDFDF"/>
                            <w:bottom w:val="single" w:sz="2" w:space="0" w:color="DFDFDF"/>
                            <w:right w:val="single" w:sz="2" w:space="0" w:color="DFDFDF"/>
                          </w:divBdr>
                          <w:divsChild>
                            <w:div w:id="577441290">
                              <w:marLeft w:val="0"/>
                              <w:marRight w:val="0"/>
                              <w:marTop w:val="0"/>
                              <w:marBottom w:val="0"/>
                              <w:divBdr>
                                <w:top w:val="none" w:sz="0" w:space="0" w:color="auto"/>
                                <w:left w:val="none" w:sz="0" w:space="0" w:color="auto"/>
                                <w:bottom w:val="none" w:sz="0" w:space="0" w:color="auto"/>
                                <w:right w:val="none" w:sz="0" w:space="0" w:color="auto"/>
                              </w:divBdr>
                              <w:divsChild>
                                <w:div w:id="160237236">
                                  <w:marLeft w:val="0"/>
                                  <w:marRight w:val="0"/>
                                  <w:marTop w:val="0"/>
                                  <w:marBottom w:val="0"/>
                                  <w:divBdr>
                                    <w:top w:val="single" w:sz="2" w:space="0" w:color="A9A9A9"/>
                                    <w:left w:val="single" w:sz="2" w:space="0" w:color="A9A9A9"/>
                                    <w:bottom w:val="single" w:sz="2" w:space="0" w:color="A9A9A9"/>
                                    <w:right w:val="single" w:sz="2" w:space="0" w:color="A9A9A9"/>
                                  </w:divBdr>
                                  <w:divsChild>
                                    <w:div w:id="1230074525">
                                      <w:marLeft w:val="0"/>
                                      <w:marRight w:val="0"/>
                                      <w:marTop w:val="0"/>
                                      <w:marBottom w:val="0"/>
                                      <w:divBdr>
                                        <w:top w:val="none" w:sz="0" w:space="0" w:color="auto"/>
                                        <w:left w:val="none" w:sz="0" w:space="0" w:color="auto"/>
                                        <w:bottom w:val="none" w:sz="0" w:space="0" w:color="auto"/>
                                        <w:right w:val="none" w:sz="0" w:space="0" w:color="auto"/>
                                      </w:divBdr>
                                      <w:divsChild>
                                        <w:div w:id="151482328">
                                          <w:marLeft w:val="0"/>
                                          <w:marRight w:val="0"/>
                                          <w:marTop w:val="0"/>
                                          <w:marBottom w:val="0"/>
                                          <w:divBdr>
                                            <w:top w:val="single" w:sz="2" w:space="0" w:color="E4E4E4"/>
                                            <w:left w:val="single" w:sz="2" w:space="0" w:color="E4E4E4"/>
                                            <w:bottom w:val="single" w:sz="2" w:space="0" w:color="E4E4E4"/>
                                            <w:right w:val="single" w:sz="2" w:space="0" w:color="E4E4E4"/>
                                          </w:divBdr>
                                        </w:div>
                                        <w:div w:id="165367286">
                                          <w:marLeft w:val="0"/>
                                          <w:marRight w:val="0"/>
                                          <w:marTop w:val="0"/>
                                          <w:marBottom w:val="0"/>
                                          <w:divBdr>
                                            <w:top w:val="single" w:sz="2" w:space="0" w:color="E4E4E4"/>
                                            <w:left w:val="single" w:sz="2" w:space="0" w:color="E4E4E4"/>
                                            <w:bottom w:val="single" w:sz="2" w:space="0" w:color="E4E4E4"/>
                                            <w:right w:val="single" w:sz="2" w:space="0" w:color="E4E4E4"/>
                                          </w:divBdr>
                                        </w:div>
                                        <w:div w:id="403336172">
                                          <w:marLeft w:val="0"/>
                                          <w:marRight w:val="0"/>
                                          <w:marTop w:val="0"/>
                                          <w:marBottom w:val="0"/>
                                          <w:divBdr>
                                            <w:top w:val="single" w:sz="2" w:space="0" w:color="E4E4E4"/>
                                            <w:left w:val="single" w:sz="2" w:space="0" w:color="E4E4E4"/>
                                            <w:bottom w:val="single" w:sz="2" w:space="0" w:color="E4E4E4"/>
                                            <w:right w:val="single" w:sz="2" w:space="0" w:color="E4E4E4"/>
                                          </w:divBdr>
                                        </w:div>
                                        <w:div w:id="999771424">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866916310">
          <w:marLeft w:val="0"/>
          <w:marRight w:val="0"/>
          <w:marTop w:val="0"/>
          <w:marBottom w:val="330"/>
          <w:divBdr>
            <w:top w:val="none" w:sz="0" w:space="0" w:color="auto"/>
            <w:left w:val="none" w:sz="0" w:space="0" w:color="auto"/>
            <w:bottom w:val="none" w:sz="0" w:space="0" w:color="auto"/>
            <w:right w:val="none" w:sz="0" w:space="0" w:color="auto"/>
          </w:divBdr>
          <w:divsChild>
            <w:div w:id="537623909">
              <w:marLeft w:val="0"/>
              <w:marRight w:val="0"/>
              <w:marTop w:val="0"/>
              <w:marBottom w:val="0"/>
              <w:divBdr>
                <w:top w:val="none" w:sz="0" w:space="0" w:color="auto"/>
                <w:left w:val="none" w:sz="0" w:space="0" w:color="auto"/>
                <w:bottom w:val="none" w:sz="0" w:space="0" w:color="auto"/>
                <w:right w:val="none" w:sz="0" w:space="0" w:color="auto"/>
              </w:divBdr>
              <w:divsChild>
                <w:div w:id="1499346902">
                  <w:marLeft w:val="0"/>
                  <w:marRight w:val="0"/>
                  <w:marTop w:val="0"/>
                  <w:marBottom w:val="0"/>
                  <w:divBdr>
                    <w:top w:val="single" w:sz="2" w:space="0" w:color="DFDFDF"/>
                    <w:left w:val="single" w:sz="2" w:space="0" w:color="DFDFDF"/>
                    <w:bottom w:val="single" w:sz="2" w:space="0" w:color="DFDFDF"/>
                    <w:right w:val="single" w:sz="2" w:space="0" w:color="DFDFDF"/>
                  </w:divBdr>
                  <w:divsChild>
                    <w:div w:id="803893221">
                      <w:marLeft w:val="-300"/>
                      <w:marRight w:val="0"/>
                      <w:marTop w:val="0"/>
                      <w:marBottom w:val="0"/>
                      <w:divBdr>
                        <w:top w:val="none" w:sz="0" w:space="0" w:color="auto"/>
                        <w:left w:val="none" w:sz="0" w:space="0" w:color="auto"/>
                        <w:bottom w:val="none" w:sz="0" w:space="0" w:color="auto"/>
                        <w:right w:val="none" w:sz="0" w:space="0" w:color="auto"/>
                      </w:divBdr>
                      <w:divsChild>
                        <w:div w:id="1518539602">
                          <w:marLeft w:val="0"/>
                          <w:marRight w:val="0"/>
                          <w:marTop w:val="0"/>
                          <w:marBottom w:val="45"/>
                          <w:divBdr>
                            <w:top w:val="single" w:sz="2" w:space="0" w:color="A9A9A9"/>
                            <w:left w:val="single" w:sz="2" w:space="0" w:color="A9A9A9"/>
                            <w:bottom w:val="single" w:sz="2" w:space="0" w:color="A9A9A9"/>
                            <w:right w:val="single" w:sz="2" w:space="0" w:color="A9A9A9"/>
                          </w:divBdr>
                          <w:divsChild>
                            <w:div w:id="1848667977">
                              <w:marLeft w:val="0"/>
                              <w:marRight w:val="0"/>
                              <w:marTop w:val="0"/>
                              <w:marBottom w:val="0"/>
                              <w:divBdr>
                                <w:top w:val="none" w:sz="0" w:space="0" w:color="auto"/>
                                <w:left w:val="none" w:sz="0" w:space="0" w:color="auto"/>
                                <w:bottom w:val="none" w:sz="0" w:space="0" w:color="auto"/>
                                <w:right w:val="none" w:sz="0" w:space="0" w:color="auto"/>
                              </w:divBdr>
                              <w:divsChild>
                                <w:div w:id="1829784791">
                                  <w:marLeft w:val="306"/>
                                  <w:marRight w:val="0"/>
                                  <w:marTop w:val="0"/>
                                  <w:marBottom w:val="150"/>
                                  <w:divBdr>
                                    <w:top w:val="single" w:sz="2" w:space="0" w:color="E4E4E4"/>
                                    <w:left w:val="single" w:sz="2" w:space="0" w:color="E4E4E4"/>
                                    <w:bottom w:val="single" w:sz="2" w:space="0" w:color="E4E4E4"/>
                                    <w:right w:val="single" w:sz="2" w:space="0" w:color="E4E4E4"/>
                                  </w:divBdr>
                                  <w:divsChild>
                                    <w:div w:id="15583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844543">
          <w:marLeft w:val="0"/>
          <w:marRight w:val="0"/>
          <w:marTop w:val="0"/>
          <w:marBottom w:val="0"/>
          <w:divBdr>
            <w:top w:val="none" w:sz="0" w:space="0" w:color="auto"/>
            <w:left w:val="none" w:sz="0" w:space="0" w:color="auto"/>
            <w:bottom w:val="none" w:sz="0" w:space="0" w:color="auto"/>
            <w:right w:val="none" w:sz="0" w:space="0" w:color="auto"/>
          </w:divBdr>
          <w:divsChild>
            <w:div w:id="585499550">
              <w:marLeft w:val="0"/>
              <w:marRight w:val="0"/>
              <w:marTop w:val="0"/>
              <w:marBottom w:val="0"/>
              <w:divBdr>
                <w:top w:val="none" w:sz="0" w:space="0" w:color="auto"/>
                <w:left w:val="none" w:sz="0" w:space="0" w:color="auto"/>
                <w:bottom w:val="none" w:sz="0" w:space="0" w:color="auto"/>
                <w:right w:val="none" w:sz="0" w:space="0" w:color="auto"/>
              </w:divBdr>
              <w:divsChild>
                <w:div w:id="853690848">
                  <w:marLeft w:val="0"/>
                  <w:marRight w:val="0"/>
                  <w:marTop w:val="0"/>
                  <w:marBottom w:val="0"/>
                  <w:divBdr>
                    <w:top w:val="single" w:sz="6" w:space="0" w:color="auto"/>
                    <w:left w:val="single" w:sz="6" w:space="0" w:color="auto"/>
                    <w:bottom w:val="single" w:sz="6" w:space="0" w:color="auto"/>
                    <w:right w:val="single" w:sz="6" w:space="0" w:color="auto"/>
                  </w:divBdr>
                </w:div>
              </w:divsChild>
            </w:div>
            <w:div w:id="1084373328">
              <w:marLeft w:val="0"/>
              <w:marRight w:val="0"/>
              <w:marTop w:val="0"/>
              <w:marBottom w:val="0"/>
              <w:divBdr>
                <w:top w:val="none" w:sz="0" w:space="0" w:color="auto"/>
                <w:left w:val="none" w:sz="0" w:space="0" w:color="auto"/>
                <w:bottom w:val="none" w:sz="0" w:space="0" w:color="auto"/>
                <w:right w:val="none" w:sz="0" w:space="0" w:color="auto"/>
              </w:divBdr>
            </w:div>
            <w:div w:id="2039161117">
              <w:marLeft w:val="0"/>
              <w:marRight w:val="0"/>
              <w:marTop w:val="0"/>
              <w:marBottom w:val="0"/>
              <w:divBdr>
                <w:top w:val="none" w:sz="0" w:space="0" w:color="auto"/>
                <w:left w:val="none" w:sz="0" w:space="0" w:color="auto"/>
                <w:bottom w:val="none" w:sz="0" w:space="0" w:color="auto"/>
                <w:right w:val="none" w:sz="0" w:space="0" w:color="auto"/>
              </w:divBdr>
              <w:divsChild>
                <w:div w:id="46102521">
                  <w:marLeft w:val="0"/>
                  <w:marRight w:val="0"/>
                  <w:marTop w:val="0"/>
                  <w:marBottom w:val="0"/>
                  <w:divBdr>
                    <w:top w:val="none" w:sz="0" w:space="0" w:color="auto"/>
                    <w:left w:val="none" w:sz="0" w:space="0" w:color="auto"/>
                    <w:bottom w:val="none" w:sz="0" w:space="0" w:color="auto"/>
                    <w:right w:val="none" w:sz="0" w:space="0" w:color="auto"/>
                  </w:divBdr>
                </w:div>
                <w:div w:id="322242981">
                  <w:marLeft w:val="0"/>
                  <w:marRight w:val="0"/>
                  <w:marTop w:val="0"/>
                  <w:marBottom w:val="0"/>
                  <w:divBdr>
                    <w:top w:val="none" w:sz="0" w:space="0" w:color="auto"/>
                    <w:left w:val="none" w:sz="0" w:space="0" w:color="auto"/>
                    <w:bottom w:val="none" w:sz="0" w:space="0" w:color="auto"/>
                    <w:right w:val="none" w:sz="0" w:space="0" w:color="auto"/>
                  </w:divBdr>
                </w:div>
                <w:div w:id="733507325">
                  <w:marLeft w:val="0"/>
                  <w:marRight w:val="0"/>
                  <w:marTop w:val="0"/>
                  <w:marBottom w:val="0"/>
                  <w:divBdr>
                    <w:top w:val="none" w:sz="0" w:space="0" w:color="auto"/>
                    <w:left w:val="none" w:sz="0" w:space="0" w:color="auto"/>
                    <w:bottom w:val="none" w:sz="0" w:space="0" w:color="auto"/>
                    <w:right w:val="none" w:sz="0" w:space="0" w:color="auto"/>
                  </w:divBdr>
                </w:div>
                <w:div w:id="924264083">
                  <w:marLeft w:val="0"/>
                  <w:marRight w:val="0"/>
                  <w:marTop w:val="0"/>
                  <w:marBottom w:val="0"/>
                  <w:divBdr>
                    <w:top w:val="none" w:sz="0" w:space="0" w:color="auto"/>
                    <w:left w:val="none" w:sz="0" w:space="0" w:color="auto"/>
                    <w:bottom w:val="none" w:sz="0" w:space="0" w:color="auto"/>
                    <w:right w:val="none" w:sz="0" w:space="0" w:color="auto"/>
                  </w:divBdr>
                </w:div>
                <w:div w:id="1167597230">
                  <w:marLeft w:val="0"/>
                  <w:marRight w:val="0"/>
                  <w:marTop w:val="0"/>
                  <w:marBottom w:val="0"/>
                  <w:divBdr>
                    <w:top w:val="none" w:sz="0" w:space="0" w:color="auto"/>
                    <w:left w:val="none" w:sz="0" w:space="0" w:color="auto"/>
                    <w:bottom w:val="none" w:sz="0" w:space="0" w:color="auto"/>
                    <w:right w:val="none" w:sz="0" w:space="0" w:color="auto"/>
                  </w:divBdr>
                </w:div>
                <w:div w:id="1211183660">
                  <w:marLeft w:val="0"/>
                  <w:marRight w:val="0"/>
                  <w:marTop w:val="0"/>
                  <w:marBottom w:val="0"/>
                  <w:divBdr>
                    <w:top w:val="none" w:sz="0" w:space="0" w:color="auto"/>
                    <w:left w:val="none" w:sz="0" w:space="0" w:color="auto"/>
                    <w:bottom w:val="none" w:sz="0" w:space="0" w:color="auto"/>
                    <w:right w:val="none" w:sz="0" w:space="0" w:color="auto"/>
                  </w:divBdr>
                </w:div>
                <w:div w:id="1442071047">
                  <w:marLeft w:val="0"/>
                  <w:marRight w:val="0"/>
                  <w:marTop w:val="0"/>
                  <w:marBottom w:val="0"/>
                  <w:divBdr>
                    <w:top w:val="none" w:sz="0" w:space="0" w:color="auto"/>
                    <w:left w:val="none" w:sz="0" w:space="0" w:color="auto"/>
                    <w:bottom w:val="none" w:sz="0" w:space="0" w:color="auto"/>
                    <w:right w:val="none" w:sz="0" w:space="0" w:color="auto"/>
                  </w:divBdr>
                </w:div>
                <w:div w:id="1536964092">
                  <w:marLeft w:val="0"/>
                  <w:marRight w:val="0"/>
                  <w:marTop w:val="0"/>
                  <w:marBottom w:val="0"/>
                  <w:divBdr>
                    <w:top w:val="none" w:sz="0" w:space="0" w:color="auto"/>
                    <w:left w:val="none" w:sz="0" w:space="0" w:color="auto"/>
                    <w:bottom w:val="none" w:sz="0" w:space="0" w:color="auto"/>
                    <w:right w:val="none" w:sz="0" w:space="0" w:color="auto"/>
                  </w:divBdr>
                </w:div>
                <w:div w:id="19252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9602">
          <w:marLeft w:val="0"/>
          <w:marRight w:val="0"/>
          <w:marTop w:val="0"/>
          <w:marBottom w:val="0"/>
          <w:divBdr>
            <w:top w:val="none" w:sz="0" w:space="0" w:color="auto"/>
            <w:left w:val="none" w:sz="0" w:space="0" w:color="auto"/>
            <w:bottom w:val="none" w:sz="0" w:space="0" w:color="auto"/>
            <w:right w:val="none" w:sz="0" w:space="0" w:color="auto"/>
          </w:divBdr>
          <w:divsChild>
            <w:div w:id="12580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0889">
      <w:bodyDiv w:val="1"/>
      <w:marLeft w:val="0"/>
      <w:marRight w:val="0"/>
      <w:marTop w:val="0"/>
      <w:marBottom w:val="0"/>
      <w:divBdr>
        <w:top w:val="none" w:sz="0" w:space="0" w:color="auto"/>
        <w:left w:val="none" w:sz="0" w:space="0" w:color="auto"/>
        <w:bottom w:val="none" w:sz="0" w:space="0" w:color="auto"/>
        <w:right w:val="none" w:sz="0" w:space="0" w:color="auto"/>
      </w:divBdr>
    </w:div>
    <w:div w:id="264389767">
      <w:bodyDiv w:val="1"/>
      <w:marLeft w:val="0"/>
      <w:marRight w:val="0"/>
      <w:marTop w:val="0"/>
      <w:marBottom w:val="0"/>
      <w:divBdr>
        <w:top w:val="none" w:sz="0" w:space="0" w:color="auto"/>
        <w:left w:val="none" w:sz="0" w:space="0" w:color="auto"/>
        <w:bottom w:val="none" w:sz="0" w:space="0" w:color="auto"/>
        <w:right w:val="none" w:sz="0" w:space="0" w:color="auto"/>
      </w:divBdr>
      <w:divsChild>
        <w:div w:id="285891681">
          <w:marLeft w:val="0"/>
          <w:marRight w:val="0"/>
          <w:marTop w:val="0"/>
          <w:marBottom w:val="0"/>
          <w:divBdr>
            <w:top w:val="none" w:sz="0" w:space="0" w:color="auto"/>
            <w:left w:val="none" w:sz="0" w:space="0" w:color="auto"/>
            <w:bottom w:val="none" w:sz="0" w:space="0" w:color="auto"/>
            <w:right w:val="none" w:sz="0" w:space="0" w:color="auto"/>
          </w:divBdr>
        </w:div>
        <w:div w:id="1766417962">
          <w:marLeft w:val="0"/>
          <w:marRight w:val="0"/>
          <w:marTop w:val="0"/>
          <w:marBottom w:val="0"/>
          <w:divBdr>
            <w:top w:val="none" w:sz="0" w:space="0" w:color="auto"/>
            <w:left w:val="none" w:sz="0" w:space="0" w:color="auto"/>
            <w:bottom w:val="none" w:sz="0" w:space="0" w:color="auto"/>
            <w:right w:val="none" w:sz="0" w:space="0" w:color="auto"/>
          </w:divBdr>
        </w:div>
        <w:div w:id="1959529819">
          <w:marLeft w:val="0"/>
          <w:marRight w:val="0"/>
          <w:marTop w:val="0"/>
          <w:marBottom w:val="0"/>
          <w:divBdr>
            <w:top w:val="none" w:sz="0" w:space="0" w:color="auto"/>
            <w:left w:val="none" w:sz="0" w:space="0" w:color="auto"/>
            <w:bottom w:val="none" w:sz="0" w:space="0" w:color="auto"/>
            <w:right w:val="none" w:sz="0" w:space="0" w:color="auto"/>
          </w:divBdr>
        </w:div>
      </w:divsChild>
    </w:div>
    <w:div w:id="265040481">
      <w:bodyDiv w:val="1"/>
      <w:marLeft w:val="0"/>
      <w:marRight w:val="0"/>
      <w:marTop w:val="0"/>
      <w:marBottom w:val="0"/>
      <w:divBdr>
        <w:top w:val="none" w:sz="0" w:space="0" w:color="auto"/>
        <w:left w:val="none" w:sz="0" w:space="0" w:color="auto"/>
        <w:bottom w:val="none" w:sz="0" w:space="0" w:color="auto"/>
        <w:right w:val="none" w:sz="0" w:space="0" w:color="auto"/>
      </w:divBdr>
    </w:div>
    <w:div w:id="307051651">
      <w:bodyDiv w:val="1"/>
      <w:marLeft w:val="0"/>
      <w:marRight w:val="0"/>
      <w:marTop w:val="0"/>
      <w:marBottom w:val="0"/>
      <w:divBdr>
        <w:top w:val="none" w:sz="0" w:space="0" w:color="auto"/>
        <w:left w:val="none" w:sz="0" w:space="0" w:color="auto"/>
        <w:bottom w:val="none" w:sz="0" w:space="0" w:color="auto"/>
        <w:right w:val="none" w:sz="0" w:space="0" w:color="auto"/>
      </w:divBdr>
      <w:divsChild>
        <w:div w:id="2145928701">
          <w:marLeft w:val="0"/>
          <w:marRight w:val="0"/>
          <w:marTop w:val="0"/>
          <w:marBottom w:val="0"/>
          <w:divBdr>
            <w:top w:val="none" w:sz="0" w:space="0" w:color="auto"/>
            <w:left w:val="none" w:sz="0" w:space="0" w:color="auto"/>
            <w:bottom w:val="none" w:sz="0" w:space="0" w:color="auto"/>
            <w:right w:val="none" w:sz="0" w:space="0" w:color="auto"/>
          </w:divBdr>
        </w:div>
      </w:divsChild>
    </w:div>
    <w:div w:id="408967511">
      <w:bodyDiv w:val="1"/>
      <w:marLeft w:val="0"/>
      <w:marRight w:val="0"/>
      <w:marTop w:val="0"/>
      <w:marBottom w:val="0"/>
      <w:divBdr>
        <w:top w:val="none" w:sz="0" w:space="0" w:color="auto"/>
        <w:left w:val="none" w:sz="0" w:space="0" w:color="auto"/>
        <w:bottom w:val="none" w:sz="0" w:space="0" w:color="auto"/>
        <w:right w:val="none" w:sz="0" w:space="0" w:color="auto"/>
      </w:divBdr>
    </w:div>
    <w:div w:id="854534138">
      <w:bodyDiv w:val="1"/>
      <w:marLeft w:val="0"/>
      <w:marRight w:val="0"/>
      <w:marTop w:val="0"/>
      <w:marBottom w:val="0"/>
      <w:divBdr>
        <w:top w:val="none" w:sz="0" w:space="0" w:color="auto"/>
        <w:left w:val="none" w:sz="0" w:space="0" w:color="auto"/>
        <w:bottom w:val="none" w:sz="0" w:space="0" w:color="auto"/>
        <w:right w:val="none" w:sz="0" w:space="0" w:color="auto"/>
      </w:divBdr>
    </w:div>
    <w:div w:id="864370518">
      <w:bodyDiv w:val="1"/>
      <w:marLeft w:val="0"/>
      <w:marRight w:val="0"/>
      <w:marTop w:val="0"/>
      <w:marBottom w:val="0"/>
      <w:divBdr>
        <w:top w:val="none" w:sz="0" w:space="0" w:color="auto"/>
        <w:left w:val="none" w:sz="0" w:space="0" w:color="auto"/>
        <w:bottom w:val="none" w:sz="0" w:space="0" w:color="auto"/>
        <w:right w:val="none" w:sz="0" w:space="0" w:color="auto"/>
      </w:divBdr>
    </w:div>
    <w:div w:id="931821687">
      <w:bodyDiv w:val="1"/>
      <w:marLeft w:val="0"/>
      <w:marRight w:val="0"/>
      <w:marTop w:val="0"/>
      <w:marBottom w:val="0"/>
      <w:divBdr>
        <w:top w:val="none" w:sz="0" w:space="0" w:color="auto"/>
        <w:left w:val="none" w:sz="0" w:space="0" w:color="auto"/>
        <w:bottom w:val="none" w:sz="0" w:space="0" w:color="auto"/>
        <w:right w:val="none" w:sz="0" w:space="0" w:color="auto"/>
      </w:divBdr>
    </w:div>
    <w:div w:id="965545125">
      <w:bodyDiv w:val="1"/>
      <w:marLeft w:val="0"/>
      <w:marRight w:val="0"/>
      <w:marTop w:val="0"/>
      <w:marBottom w:val="0"/>
      <w:divBdr>
        <w:top w:val="none" w:sz="0" w:space="0" w:color="auto"/>
        <w:left w:val="none" w:sz="0" w:space="0" w:color="auto"/>
        <w:bottom w:val="none" w:sz="0" w:space="0" w:color="auto"/>
        <w:right w:val="none" w:sz="0" w:space="0" w:color="auto"/>
      </w:divBdr>
    </w:div>
    <w:div w:id="968171308">
      <w:bodyDiv w:val="1"/>
      <w:marLeft w:val="0"/>
      <w:marRight w:val="0"/>
      <w:marTop w:val="0"/>
      <w:marBottom w:val="0"/>
      <w:divBdr>
        <w:top w:val="none" w:sz="0" w:space="0" w:color="auto"/>
        <w:left w:val="none" w:sz="0" w:space="0" w:color="auto"/>
        <w:bottom w:val="none" w:sz="0" w:space="0" w:color="auto"/>
        <w:right w:val="none" w:sz="0" w:space="0" w:color="auto"/>
      </w:divBdr>
    </w:div>
    <w:div w:id="1004354578">
      <w:bodyDiv w:val="1"/>
      <w:marLeft w:val="0"/>
      <w:marRight w:val="0"/>
      <w:marTop w:val="0"/>
      <w:marBottom w:val="0"/>
      <w:divBdr>
        <w:top w:val="none" w:sz="0" w:space="0" w:color="auto"/>
        <w:left w:val="none" w:sz="0" w:space="0" w:color="auto"/>
        <w:bottom w:val="none" w:sz="0" w:space="0" w:color="auto"/>
        <w:right w:val="none" w:sz="0" w:space="0" w:color="auto"/>
      </w:divBdr>
    </w:div>
    <w:div w:id="1091700213">
      <w:bodyDiv w:val="1"/>
      <w:marLeft w:val="0"/>
      <w:marRight w:val="0"/>
      <w:marTop w:val="0"/>
      <w:marBottom w:val="0"/>
      <w:divBdr>
        <w:top w:val="none" w:sz="0" w:space="0" w:color="auto"/>
        <w:left w:val="none" w:sz="0" w:space="0" w:color="auto"/>
        <w:bottom w:val="none" w:sz="0" w:space="0" w:color="auto"/>
        <w:right w:val="none" w:sz="0" w:space="0" w:color="auto"/>
      </w:divBdr>
    </w:div>
    <w:div w:id="1133862142">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39694">
      <w:bodyDiv w:val="1"/>
      <w:marLeft w:val="0"/>
      <w:marRight w:val="0"/>
      <w:marTop w:val="0"/>
      <w:marBottom w:val="0"/>
      <w:divBdr>
        <w:top w:val="none" w:sz="0" w:space="0" w:color="auto"/>
        <w:left w:val="none" w:sz="0" w:space="0" w:color="auto"/>
        <w:bottom w:val="none" w:sz="0" w:space="0" w:color="auto"/>
        <w:right w:val="none" w:sz="0" w:space="0" w:color="auto"/>
      </w:divBdr>
    </w:div>
    <w:div w:id="1348094337">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478381771">
      <w:bodyDiv w:val="1"/>
      <w:marLeft w:val="0"/>
      <w:marRight w:val="0"/>
      <w:marTop w:val="0"/>
      <w:marBottom w:val="0"/>
      <w:divBdr>
        <w:top w:val="none" w:sz="0" w:space="0" w:color="auto"/>
        <w:left w:val="none" w:sz="0" w:space="0" w:color="auto"/>
        <w:bottom w:val="none" w:sz="0" w:space="0" w:color="auto"/>
        <w:right w:val="none" w:sz="0" w:space="0" w:color="auto"/>
      </w:divBdr>
      <w:divsChild>
        <w:div w:id="81606646">
          <w:marLeft w:val="0"/>
          <w:marRight w:val="0"/>
          <w:marTop w:val="0"/>
          <w:marBottom w:val="0"/>
          <w:divBdr>
            <w:top w:val="none" w:sz="0" w:space="0" w:color="auto"/>
            <w:left w:val="none" w:sz="0" w:space="0" w:color="auto"/>
            <w:bottom w:val="none" w:sz="0" w:space="0" w:color="auto"/>
            <w:right w:val="none" w:sz="0" w:space="0" w:color="auto"/>
          </w:divBdr>
        </w:div>
        <w:div w:id="699672502">
          <w:marLeft w:val="0"/>
          <w:marRight w:val="0"/>
          <w:marTop w:val="0"/>
          <w:marBottom w:val="0"/>
          <w:divBdr>
            <w:top w:val="none" w:sz="0" w:space="0" w:color="auto"/>
            <w:left w:val="none" w:sz="0" w:space="0" w:color="auto"/>
            <w:bottom w:val="none" w:sz="0" w:space="0" w:color="auto"/>
            <w:right w:val="none" w:sz="0" w:space="0" w:color="auto"/>
          </w:divBdr>
        </w:div>
        <w:div w:id="2014257256">
          <w:marLeft w:val="0"/>
          <w:marRight w:val="0"/>
          <w:marTop w:val="0"/>
          <w:marBottom w:val="0"/>
          <w:divBdr>
            <w:top w:val="none" w:sz="0" w:space="0" w:color="auto"/>
            <w:left w:val="none" w:sz="0" w:space="0" w:color="auto"/>
            <w:bottom w:val="none" w:sz="0" w:space="0" w:color="auto"/>
            <w:right w:val="none" w:sz="0" w:space="0" w:color="auto"/>
          </w:divBdr>
        </w:div>
      </w:divsChild>
    </w:div>
    <w:div w:id="1516186366">
      <w:bodyDiv w:val="1"/>
      <w:marLeft w:val="0"/>
      <w:marRight w:val="0"/>
      <w:marTop w:val="0"/>
      <w:marBottom w:val="0"/>
      <w:divBdr>
        <w:top w:val="none" w:sz="0" w:space="0" w:color="auto"/>
        <w:left w:val="none" w:sz="0" w:space="0" w:color="auto"/>
        <w:bottom w:val="none" w:sz="0" w:space="0" w:color="auto"/>
        <w:right w:val="none" w:sz="0" w:space="0" w:color="auto"/>
      </w:divBdr>
    </w:div>
    <w:div w:id="1587036570">
      <w:bodyDiv w:val="1"/>
      <w:marLeft w:val="0"/>
      <w:marRight w:val="0"/>
      <w:marTop w:val="0"/>
      <w:marBottom w:val="0"/>
      <w:divBdr>
        <w:top w:val="none" w:sz="0" w:space="0" w:color="auto"/>
        <w:left w:val="none" w:sz="0" w:space="0" w:color="auto"/>
        <w:bottom w:val="none" w:sz="0" w:space="0" w:color="auto"/>
        <w:right w:val="none" w:sz="0" w:space="0" w:color="auto"/>
      </w:divBdr>
    </w:div>
    <w:div w:id="1625847566">
      <w:bodyDiv w:val="1"/>
      <w:marLeft w:val="0"/>
      <w:marRight w:val="0"/>
      <w:marTop w:val="0"/>
      <w:marBottom w:val="0"/>
      <w:divBdr>
        <w:top w:val="none" w:sz="0" w:space="0" w:color="auto"/>
        <w:left w:val="none" w:sz="0" w:space="0" w:color="auto"/>
        <w:bottom w:val="none" w:sz="0" w:space="0" w:color="auto"/>
        <w:right w:val="none" w:sz="0" w:space="0" w:color="auto"/>
      </w:divBdr>
    </w:div>
    <w:div w:id="1656374353">
      <w:bodyDiv w:val="1"/>
      <w:marLeft w:val="0"/>
      <w:marRight w:val="0"/>
      <w:marTop w:val="0"/>
      <w:marBottom w:val="0"/>
      <w:divBdr>
        <w:top w:val="none" w:sz="0" w:space="0" w:color="auto"/>
        <w:left w:val="none" w:sz="0" w:space="0" w:color="auto"/>
        <w:bottom w:val="none" w:sz="0" w:space="0" w:color="auto"/>
        <w:right w:val="none" w:sz="0" w:space="0" w:color="auto"/>
      </w:divBdr>
    </w:div>
    <w:div w:id="1667513830">
      <w:bodyDiv w:val="1"/>
      <w:marLeft w:val="0"/>
      <w:marRight w:val="0"/>
      <w:marTop w:val="0"/>
      <w:marBottom w:val="0"/>
      <w:divBdr>
        <w:top w:val="none" w:sz="0" w:space="0" w:color="auto"/>
        <w:left w:val="none" w:sz="0" w:space="0" w:color="auto"/>
        <w:bottom w:val="none" w:sz="0" w:space="0" w:color="auto"/>
        <w:right w:val="none" w:sz="0" w:space="0" w:color="auto"/>
      </w:divBdr>
    </w:div>
    <w:div w:id="1701974191">
      <w:bodyDiv w:val="1"/>
      <w:marLeft w:val="0"/>
      <w:marRight w:val="0"/>
      <w:marTop w:val="0"/>
      <w:marBottom w:val="0"/>
      <w:divBdr>
        <w:top w:val="none" w:sz="0" w:space="0" w:color="auto"/>
        <w:left w:val="none" w:sz="0" w:space="0" w:color="auto"/>
        <w:bottom w:val="none" w:sz="0" w:space="0" w:color="auto"/>
        <w:right w:val="none" w:sz="0" w:space="0" w:color="auto"/>
      </w:divBdr>
    </w:div>
    <w:div w:id="1997873792">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ni.org.uk/services/support-for-schools/shared-education-and-sectoral-support-service/ulster-scots"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linkedin.com/company/5554204/admin/dashboard/" TargetMode="External"/><Relationship Id="rId7" Type="http://schemas.openxmlformats.org/officeDocument/2006/relationships/settings" Target="settings.xml"/><Relationship Id="rId12" Type="http://schemas.openxmlformats.org/officeDocument/2006/relationships/hyperlink" Target="https://nihrc.org/publication/detail/nihrc-submission-to-the-council-of-europe-committee-of-experts-of-the-european-charter-for-regional-or-minority-languages-parallel-report-for-the-sixth-periodic-report-of-the-uk-and-ni" TargetMode="External"/><Relationship Id="rId17" Type="http://schemas.openxmlformats.org/officeDocument/2006/relationships/hyperlink" Target="https://www.facebook.com/nihrc" TargetMode="External"/><Relationship Id="rId25" Type="http://schemas.openxmlformats.org/officeDocument/2006/relationships/hyperlink" Target="https://open.spotify.com/show/6hKE25u2Le69Rj302LPgwD?si=c85336ceaf2d403e&amp;nd=1&amp;dlsi=a5016d9da52c4bbd" TargetMode="External"/><Relationship Id="rId2" Type="http://schemas.openxmlformats.org/officeDocument/2006/relationships/customXml" Target="../customXml/item2.xml"/><Relationship Id="rId16" Type="http://schemas.openxmlformats.org/officeDocument/2006/relationships/hyperlink" Target="mailto:info@nihrc.org"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ihrc.org" TargetMode="External"/><Relationship Id="rId23" Type="http://schemas.openxmlformats.org/officeDocument/2006/relationships/hyperlink" Target="https://bsky.app/profile/nihrc.bsky.social"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x.com/nihr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hyannon.Blythe@nihrc.org" TargetMode="External"/><Relationship Id="rId22" Type="http://schemas.openxmlformats.org/officeDocument/2006/relationships/image" Target="media/image4.png"/><Relationship Id="rId27" Type="http://schemas.openxmlformats.org/officeDocument/2006/relationships/hyperlink" Target="https://www.youtube.com/user/nihrc"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www.legislation.gov.uk/uksi/2023/566/made" TargetMode="External"/><Relationship Id="rId21" Type="http://schemas.openxmlformats.org/officeDocument/2006/relationships/hyperlink" Target="https://minutes.belfastcity.gov.uk/ieListDocuments.aspx?CId=164&amp;MId=12409&amp;Ver=4" TargetMode="External"/><Relationship Id="rId42" Type="http://schemas.openxmlformats.org/officeDocument/2006/relationships/hyperlink" Target="https://aims.niassembly.gov.uk/questions/printquestionsummary.aspx?docid=455104" TargetMode="External"/><Relationship Id="rId47" Type="http://schemas.openxmlformats.org/officeDocument/2006/relationships/hyperlink" Target="https://gaeloideachas.ie/document/the-provision-for-special-educational-needs-and-disabilities-in-irish-medium-education-november-2024/" TargetMode="External"/><Relationship Id="rId63" Type="http://schemas.openxmlformats.org/officeDocument/2006/relationships/hyperlink" Target="https://www.gov.uk/government/publications/review-of-the-bbc-royal-charter-2025-to-2027-terms-of-reference/review-of-the-bbc-royal-charter-2025-to-2027-terms-of-reference" TargetMode="External"/><Relationship Id="rId68" Type="http://schemas.openxmlformats.org/officeDocument/2006/relationships/hyperlink" Target="https://www.unesco.org/creativity/en/policy-monitoring-platform/minority-language-broadcasting" TargetMode="External"/><Relationship Id="rId7" Type="http://schemas.openxmlformats.org/officeDocument/2006/relationships/hyperlink" Target="https://www.communities-ni.gov.uk/articles/development-irish-language-strategy-and-ulster-scots-language-heritage-and-culture-strategy/" TargetMode="External"/><Relationship Id="rId71" Type="http://schemas.openxmlformats.org/officeDocument/2006/relationships/hyperlink" Target="https://hansard.parliament.uk/Commons/2023-12-05/debates/55291173-1211-4ec2-a579-9fef4146d528/MediaBill(FirstSitting)" TargetMode="External"/><Relationship Id="rId2" Type="http://schemas.openxmlformats.org/officeDocument/2006/relationships/hyperlink" Target="https://www.communities-ni.gov.uk/articles/development-irish-language-strategy-and-ulster-scots-language-heritage-and-culture-strategy/" TargetMode="External"/><Relationship Id="rId16" Type="http://schemas.openxmlformats.org/officeDocument/2006/relationships/hyperlink" Target="https://www.belfastcity.gov.uk/documents/draft-irish-language-policy/appendix-one" TargetMode="External"/><Relationship Id="rId29" Type="http://schemas.openxmlformats.org/officeDocument/2006/relationships/hyperlink" Target="https://www.legislation.gov.uk/uksi/2025/214/made" TargetMode="External"/><Relationship Id="rId11" Type="http://schemas.openxmlformats.org/officeDocument/2006/relationships/hyperlink" Target="https://www.belfastcity.gov.uk/Documents/Language-Strategy" TargetMode="External"/><Relationship Id="rId24" Type="http://schemas.openxmlformats.org/officeDocument/2006/relationships/hyperlink" Target="https://home.q-su.org/voice/democracy/allstudentvote/" TargetMode="External"/><Relationship Id="rId32" Type="http://schemas.openxmlformats.org/officeDocument/2006/relationships/hyperlink" Target="https://www.youtube.com/watch?v=_lo_G-xRdWM" TargetMode="External"/><Relationship Id="rId37" Type="http://schemas.openxmlformats.org/officeDocument/2006/relationships/hyperlink" Target="https://www.gaelscolaiocht.org/fuinn-about" TargetMode="External"/><Relationship Id="rId40" Type="http://schemas.openxmlformats.org/officeDocument/2006/relationships/hyperlink" Target="https://www.education-ni.gov.uk/articles/initial-teacher-education-ite-bursary-scheme" TargetMode="External"/><Relationship Id="rId45" Type="http://schemas.openxmlformats.org/officeDocument/2006/relationships/hyperlink" Target="https://www.education-ni.gov.uk/consultations/consultation-leading-together-excellence-transformed-ni-strategy-teacher-professional-learning" TargetMode="External"/><Relationship Id="rId53" Type="http://schemas.openxmlformats.org/officeDocument/2006/relationships/hyperlink" Target="https://ccea.org.uk/learning-resources/ulster-scots-primary-schools/language-literacy-resources" TargetMode="External"/><Relationship Id="rId58" Type="http://schemas.openxmlformats.org/officeDocument/2006/relationships/hyperlink" Target="https://cnag.ie/en/news/2033-conradh-na-gaeilge-welcomes-court-proposal-to-seek-guidance-and-expertise-from-irish-language-commissioner-in-grand-central-dual-language-signage-decision.html" TargetMode="External"/><Relationship Id="rId66" Type="http://schemas.openxmlformats.org/officeDocument/2006/relationships/hyperlink" Target="https://www.gov.uk/government/consultations/britains-story-the-next-chapter-the-bbc-royal-charter-review-green-paper-and-public-consultation" TargetMode="External"/><Relationship Id="rId5" Type="http://schemas.openxmlformats.org/officeDocument/2006/relationships/hyperlink" Target="https://www.communities-ni.gov.uk/consultations/consultation-expert-advisory-panels-recommendations-report-irish-language-strategy" TargetMode="External"/><Relationship Id="rId61" Type="http://schemas.openxmlformats.org/officeDocument/2006/relationships/hyperlink" Target="https://data.niassembly.gov.uk/HansardXml/plenary-19-05-2026.pdf" TargetMode="External"/><Relationship Id="rId19" Type="http://schemas.openxmlformats.org/officeDocument/2006/relationships/hyperlink" Target="https://www.judiciaryni.uk/files/judiciaryni/2026-04/McClure%20%28Ann%29%20Application%20for%20Judicial%20Review%20%28leave%20stage%29.pdf" TargetMode="External"/><Relationship Id="rId14" Type="http://schemas.openxmlformats.org/officeDocument/2006/relationships/hyperlink" Target="https://www.belfastcity.gov.uk/documents/draft-irish-language-policy/background" TargetMode="External"/><Relationship Id="rId22" Type="http://schemas.openxmlformats.org/officeDocument/2006/relationships/hyperlink" Target="https://data.niassembly.gov.uk/HansardXml/plenary-19-05-2026.pdf" TargetMode="External"/><Relationship Id="rId27" Type="http://schemas.openxmlformats.org/officeDocument/2006/relationships/hyperlink" Target="https://www.legislation.gov.uk/uksi/2025/214/made" TargetMode="External"/><Relationship Id="rId30" Type="http://schemas.openxmlformats.org/officeDocument/2006/relationships/hyperlink" Target="https://www.legislation.gov.uk/uksi/2025/214/made" TargetMode="External"/><Relationship Id="rId35" Type="http://schemas.openxmlformats.org/officeDocument/2006/relationships/hyperlink" Target="https://datavis.nisra.gov.uk/DEstatistics/annual-enrolments-schools-and-funded-pre-school-education-northern-ireland-202526.html" TargetMode="External"/><Relationship Id="rId43" Type="http://schemas.openxmlformats.org/officeDocument/2006/relationships/hyperlink" Target="javascript:__doPostBack('ctl00$MainContentPlaceHolder$SearchResultsGridView$ctl08$RefNoLinkButton','')" TargetMode="External"/><Relationship Id="rId48" Type="http://schemas.openxmlformats.org/officeDocument/2006/relationships/hyperlink" Target="https://gaeloideachas.ie/document/the-provision-for-special-educational-needs-and-disabilities-in-irish-medium-education-november-2024/" TargetMode="External"/><Relationship Id="rId56" Type="http://schemas.openxmlformats.org/officeDocument/2006/relationships/hyperlink" Target="https://www.phoenix-law.org/resident-of-portadown-street-celebrates-dual-language-sign-as-2-year-high-court-legal-battle-comes-to-an-end/" TargetMode="External"/><Relationship Id="rId64" Type="http://schemas.openxmlformats.org/officeDocument/2006/relationships/hyperlink" Target="https://www.gov.uk/government/news/government-launches-charter-review-to-future-proof-the-bbc" TargetMode="External"/><Relationship Id="rId69" Type="http://schemas.openxmlformats.org/officeDocument/2006/relationships/hyperlink" Target="https://www.parallelparliament.co.uk/debate/2023-12-05/commons/public-bill-committees/media-bill-first-sitting" TargetMode="External"/><Relationship Id="rId8" Type="http://schemas.openxmlformats.org/officeDocument/2006/relationships/hyperlink" Target="javascript:__doPostBack('ctl00$MainContentPlaceHolder$SearchResultsGridView$ctl05$RefNoLinkButton','')" TargetMode="External"/><Relationship Id="rId51" Type="http://schemas.openxmlformats.org/officeDocument/2006/relationships/hyperlink" Target="https://www.legislation.gov.uk/uksi/2025/214/made" TargetMode="External"/><Relationship Id="rId3" Type="http://schemas.openxmlformats.org/officeDocument/2006/relationships/hyperlink" Target="https://www.communities-ni.gov.uk/publications/irish-language-strategy-expert-advisory-panel-recommendation-report" TargetMode="External"/><Relationship Id="rId12" Type="http://schemas.openxmlformats.org/officeDocument/2006/relationships/hyperlink" Target="https://www.belfastcity.gov.uk/Documents/Language-Strategy" TargetMode="External"/><Relationship Id="rId17" Type="http://schemas.openxmlformats.org/officeDocument/2006/relationships/hyperlink" Target="https://www.belfastcity.gov.uk/news/belfast-city-council-approves-first-ever-irish-lan" TargetMode="External"/><Relationship Id="rId25" Type="http://schemas.openxmlformats.org/officeDocument/2006/relationships/hyperlink" Target="https://www.belfasttelegraph.co.uk/news/northern-ireland/qub-to-review-best-practice-for-dual-signage-following-meeting-with-irish-language-commissioner/a/151705016.html?utm_source=belfasttelegraph&amp;utm_medium=newsletter&amp;utm_medium=referral&amp;utm_content=Place+5+Stories+in+here&amp;utm_term=0-0&amp;utm_campaign=BT%3ADailyNews&amp;utm_campaign=share&amp;hConversionEventId=AQEAAZQF2gAmdjYwMDAwMDE5ZS0zNmUyLTQ5YTMtODk0MS00NDRiMjJjOWVlMzfaACQyYjViMDdjOS1hNjFlLTRjYmItMDAwMC0wMjFlZjNhMGJjZDLaACQyMDYxNjg3ZS03MDYzLTQwODgtODU0OC05OWVjYjIwMmYxNjINP-VbAaCaAQvaFRZ8vRXAXAo42W8n3CWWqdcjLmwkxQ" TargetMode="External"/><Relationship Id="rId33" Type="http://schemas.openxmlformats.org/officeDocument/2006/relationships/hyperlink" Target="https://www.youtube.com/watch?v=_lo_G-xRdWM" TargetMode="External"/><Relationship Id="rId38" Type="http://schemas.openxmlformats.org/officeDocument/2006/relationships/hyperlink" Target="https://gaeloideachas.ie/document/ensuring-effective-teacher-supply-in-the-irish-medium-sector/" TargetMode="External"/><Relationship Id="rId46" Type="http://schemas.openxmlformats.org/officeDocument/2006/relationships/hyperlink" Target="https://www.education-ni.gov.uk/news/givan-announces-roll-out-ai-tools-and-training-northern-ireland-teachers" TargetMode="External"/><Relationship Id="rId59" Type="http://schemas.openxmlformats.org/officeDocument/2006/relationships/hyperlink" Target="https://www.bailii.org/uk/cases/UKFTT/GRC/2024/97.html" TargetMode="External"/><Relationship Id="rId67" Type="http://schemas.openxmlformats.org/officeDocument/2006/relationships/hyperlink" Target="https://www.gov.uk/government/news/government-launches-charter-review-to-future-proof-the-bbc" TargetMode="External"/><Relationship Id="rId20" Type="http://schemas.openxmlformats.org/officeDocument/2006/relationships/hyperlink" Target="https://minutes.belfastcity.gov.uk/documents/s128102/Council%20Report%20-%20Reconsideration%20-%20Irish%20Language%20Policy%20-%20June%202026%20002.pdf" TargetMode="External"/><Relationship Id="rId41" Type="http://schemas.openxmlformats.org/officeDocument/2006/relationships/hyperlink" Target="javascript:__doPostBack('ctl00$MainContentPlaceHolder$SearchResultsGridView$ctl02$RefNoLinkButton','')" TargetMode="External"/><Relationship Id="rId54" Type="http://schemas.openxmlformats.org/officeDocument/2006/relationships/hyperlink" Target="https://www.legislation.gov.uk/ukpga/1998/42/section/6" TargetMode="External"/><Relationship Id="rId62" Type="http://schemas.openxmlformats.org/officeDocument/2006/relationships/hyperlink" Target="https://www.ark.ac.uk/ARK/nilt/" TargetMode="External"/><Relationship Id="rId70" Type="http://schemas.openxmlformats.org/officeDocument/2006/relationships/hyperlink" Target="https://hansard.parliament.uk/Commons/2023-12-05/debates/55291173-1211-4ec2-a579-9fef4146d528/MediaBill(FirstSitting)" TargetMode="External"/><Relationship Id="rId1" Type="http://schemas.openxmlformats.org/officeDocument/2006/relationships/hyperlink" Target="https://www.legislation.gov.uk/ukpga/2006/53/section/15" TargetMode="External"/><Relationship Id="rId6" Type="http://schemas.openxmlformats.org/officeDocument/2006/relationships/hyperlink" Target="https://www.communities-ni.gov.uk/consultations/consultation-expert-advisory-panels-recommendations-report-ulster-scots-language-heritage-culture-strategy" TargetMode="External"/><Relationship Id="rId15" Type="http://schemas.openxmlformats.org/officeDocument/2006/relationships/hyperlink" Target="https://www.belfastcity.gov.uk/planning-and-building-control/building-control/street-naming-and-building-numbering" TargetMode="External"/><Relationship Id="rId23" Type="http://schemas.openxmlformats.org/officeDocument/2006/relationships/hyperlink" Target="https://www.economy-ni.gov.uk/consultations/comhairliuchan-ar-dhreachtbheartas-gaeilge-na-roinne-geilleagair-consultation-draft-department-economy-irish-language-policy" TargetMode="External"/><Relationship Id="rId28" Type="http://schemas.openxmlformats.org/officeDocument/2006/relationships/hyperlink" Target="https://www.legislation.gov.uk/uksi/2026/75/contents/made" TargetMode="External"/><Relationship Id="rId36" Type="http://schemas.openxmlformats.org/officeDocument/2006/relationships/hyperlink" Target="https://www.education-ni.gov.uk/articles/school-enrolments-overview" TargetMode="External"/><Relationship Id="rId49" Type="http://schemas.openxmlformats.org/officeDocument/2006/relationships/hyperlink" Target="https://www.agendani.com/disparity-in-sen-provision-in-irish-medium-education/" TargetMode="External"/><Relationship Id="rId57" Type="http://schemas.openxmlformats.org/officeDocument/2006/relationships/hyperlink" Target="https://www.infrastructure-ni.gov.uk/news/irish-language-feature-belfast-grand-central-station" TargetMode="External"/><Relationship Id="rId10" Type="http://schemas.openxmlformats.org/officeDocument/2006/relationships/hyperlink" Target="https://aims.niassembly.gov.uk/questions/printquestionsummary.aspx?docid=428792" TargetMode="External"/><Relationship Id="rId31" Type="http://schemas.openxmlformats.org/officeDocument/2006/relationships/hyperlink" Target="https://www.legislation.gov.uk/uksi/2026/75/contents/made" TargetMode="External"/><Relationship Id="rId44" Type="http://schemas.openxmlformats.org/officeDocument/2006/relationships/hyperlink" Target="https://www.niassembly.gov.uk/assembly-business/legislation/2022-2027-mandate/primary-legislation-bills-22-27-mandate/irish-medium-education-workforce-plan-bill/" TargetMode="External"/><Relationship Id="rId52" Type="http://schemas.openxmlformats.org/officeDocument/2006/relationships/hyperlink" Target="https://www.eani.org.uk/services/support-for-schools/shared-education-and-sectoral-support-service/ulster-scots" TargetMode="External"/><Relationship Id="rId60" Type="http://schemas.openxmlformats.org/officeDocument/2006/relationships/hyperlink" Target="https://aims.niassembly.gov.uk/officialreport/report.aspx?&amp;eveDate=2026/05/18&amp;docID=484601" TargetMode="External"/><Relationship Id="rId65" Type="http://schemas.openxmlformats.org/officeDocument/2006/relationships/hyperlink" Target="https://www.gov.uk/government/consultations/britains-story-the-next-chapter-the-bbc-royal-charter-review-green-paper-and-public-consultation" TargetMode="External"/><Relationship Id="rId4" Type="http://schemas.openxmlformats.org/officeDocument/2006/relationships/hyperlink" Target="https://www.communities-ni.gov.uk/publications/ulster-scots-language-heritage-and-culture-strategy-expert-advisory-panel-recommendation-report" TargetMode="External"/><Relationship Id="rId9" Type="http://schemas.openxmlformats.org/officeDocument/2006/relationships/hyperlink" Target="https://aims.niassembly.gov.uk/officialreport/report.aspx?&amp;eveDate=2026-02-17&amp;docID=470676" TargetMode="External"/><Relationship Id="rId13" Type="http://schemas.openxmlformats.org/officeDocument/2006/relationships/hyperlink" Target="https://www.belfastcity.gov.uk/news/belfast-city-council-approves-first-ever-irish-lan" TargetMode="External"/><Relationship Id="rId18" Type="http://schemas.openxmlformats.org/officeDocument/2006/relationships/hyperlink" Target="https://www.judiciaryni.uk/files/judiciaryni/2026-04/McClure%20%28Ann%29%20Application%20for%20Judicial%20Review%20%28leave%20stage%29.pdf" TargetMode="External"/><Relationship Id="rId39" Type="http://schemas.openxmlformats.org/officeDocument/2006/relationships/hyperlink" Target="https://www.researchgate.net/publication/396120791_Teacher_Workload_in_the_IrishMedium_Sector_Evidential_Insights" TargetMode="External"/><Relationship Id="rId34" Type="http://schemas.openxmlformats.org/officeDocument/2006/relationships/hyperlink" Target="https://www.education-ni.gov.uk/articles/irish-medium-schools" TargetMode="External"/><Relationship Id="rId50" Type="http://schemas.openxmlformats.org/officeDocument/2006/relationships/hyperlink" Target="https://aims.niassembly.gov.uk/questions/searchresults.aspx?&amp;qf=0&amp;asb=0&amp;tbm=0&amp;anb=7&amp;abp=0&amp;sp=1&amp;qfv=1&amp;asbv=0&amp;tbmv=1&amp;anbv=78&amp;abpv=0&amp;spv=28&amp;ss=W+N27+SZBzmlPWPjUOZDYw==&amp;per=1&amp;fd=&amp;td=&amp;pm=0&amp;asbt=All%20Members&amp;anbt=the%20Minister%20of%20Education&amp;abpt=All%20Parties&amp;spt=2025-2026" TargetMode="External"/><Relationship Id="rId55" Type="http://schemas.openxmlformats.org/officeDocument/2006/relationships/hyperlink" Target="https://www.judiciaryni.uk/files/judiciaryni/2026-04/McClure%20%28Ann%29%20Application%20for%20Judicial%20Review%20%28leave%20stage%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SharedWithUsers xmlns="806d6863-a85d-4a14-ba5d-ada9e5b222dd">
      <UserInfo>
        <DisplayName>Colin Caughey</DisplayName>
        <AccountId>50</AccountId>
        <AccountType/>
      </UserInfo>
      <UserInfo>
        <DisplayName>Julia Buchanan</DisplayName>
        <AccountId>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9E31-D567-42B7-94DA-532FA9A01C37}">
  <ds:schemaRefs>
    <ds:schemaRef ds:uri="http://schemas.microsoft.com/sharepoint/v3/contenttype/forms"/>
  </ds:schemaRefs>
</ds:datastoreItem>
</file>

<file path=customXml/itemProps2.xml><?xml version="1.0" encoding="utf-8"?>
<ds:datastoreItem xmlns:ds="http://schemas.openxmlformats.org/officeDocument/2006/customXml" ds:itemID="{F432421D-069E-4D44-A374-F9B39201A547}">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1241D3AC-C3E3-449C-9C55-BC02E0AD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27</Pages>
  <Words>5631</Words>
  <Characters>32384</Characters>
  <Application>Microsoft Office Word</Application>
  <DocSecurity>0</DocSecurity>
  <Lines>789</Lines>
  <Paragraphs>146</Paragraphs>
  <ScaleCrop>false</ScaleCrop>
  <Company>Whitenoise</Company>
  <LinksUpToDate>false</LinksUpToDate>
  <CharactersWithSpaces>37869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Fernanda Hermosilla</cp:lastModifiedBy>
  <cp:revision>92</cp:revision>
  <cp:lastPrinted>2024-02-17T01:29:00Z</cp:lastPrinted>
  <dcterms:created xsi:type="dcterms:W3CDTF">2026-06-22T10:42:00Z</dcterms:created>
  <dcterms:modified xsi:type="dcterms:W3CDTF">2026-06-30T06:06:00Z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y fmtid="{D5CDD505-2E9C-101B-9397-08002B2CF9AE}" pid="4" name="GrammarlyDocumentId">
    <vt:lpwstr>4c8f2ee0-473a-4d91-9360-c061c2e22b0f</vt:lpwstr>
  </property>
</Properties>
</file>